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DD5586">
        <w:rPr>
          <w:rFonts w:asciiTheme="minorHAnsi" w:hAnsiTheme="minorHAnsi" w:cstheme="minorHAnsi"/>
          <w:b/>
        </w:rPr>
        <w:t>015/2026</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DD5586">
        <w:rPr>
          <w:rFonts w:asciiTheme="minorHAnsi" w:hAnsiTheme="minorHAnsi" w:cstheme="minorHAnsi"/>
          <w:b/>
        </w:rPr>
        <w:t>015/2026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DD5586">
        <w:rPr>
          <w:rFonts w:asciiTheme="minorHAnsi" w:hAnsiTheme="minorHAnsi" w:cstheme="minorHAnsi"/>
          <w:b/>
        </w:rPr>
        <w:t>611-05/2026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ED0739" w:rsidRPr="00FB3C74">
        <w:rPr>
          <w:rFonts w:eastAsia="Times New Roman" w:cstheme="minorHAnsi"/>
          <w:color w:val="000000"/>
        </w:rPr>
        <w:t xml:space="preserve">Aquisição de </w:t>
      </w:r>
      <w:r w:rsidR="003D59EF">
        <w:rPr>
          <w:rFonts w:eastAsia="Times New Roman" w:cstheme="minorHAnsi"/>
          <w:color w:val="000000"/>
        </w:rPr>
        <w:t xml:space="preserve">materiais de </w:t>
      </w:r>
      <w:r w:rsidR="003D59EF" w:rsidRPr="00662DFD">
        <w:rPr>
          <w:rFonts w:eastAsia="Times New Roman" w:cstheme="minorHAnsi"/>
          <w:color w:val="000000"/>
        </w:rPr>
        <w:t>limpeza e higiene destinados ao atendimento das necessidades das Secretarias Municipais da Prefeitura de Itapuã do Oeste/RO.</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w:t>
      </w:r>
      <w:r w:rsidR="00276C46" w:rsidRPr="003D59EF">
        <w:rPr>
          <w:rFonts w:cstheme="minorHAnsi"/>
        </w:rPr>
        <w:t> </w:t>
      </w:r>
      <w:r w:rsidR="003D59EF" w:rsidRPr="003D59EF">
        <w:rPr>
          <w:rFonts w:eastAsia="Times New Roman" w:cstheme="minorHAnsi"/>
          <w:b/>
          <w:bCs/>
        </w:rPr>
        <w:t>4.409.707,86</w:t>
      </w:r>
      <w:r w:rsidR="00FE2014" w:rsidRPr="003D59EF">
        <w:rPr>
          <w:rFonts w:eastAsia="Times New Roman" w:cstheme="minorHAnsi"/>
          <w:bCs/>
        </w:rPr>
        <w:t xml:space="preserve"> (</w:t>
      </w:r>
      <w:r w:rsidR="003D59EF" w:rsidRPr="003D59EF">
        <w:rPr>
          <w:rFonts w:eastAsia="Times New Roman" w:cstheme="minorHAnsi"/>
          <w:bCs/>
        </w:rPr>
        <w:t>quatro milhões, quatrocentos e nove mil, setecentos e sete reais e</w:t>
      </w:r>
      <w:r w:rsidR="003D59EF">
        <w:rPr>
          <w:rFonts w:eastAsia="Times New Roman" w:cstheme="minorHAnsi"/>
          <w:bCs/>
        </w:rPr>
        <w:t xml:space="preserve"> </w:t>
      </w:r>
      <w:r w:rsidR="003D59EF" w:rsidRPr="003D59EF">
        <w:rPr>
          <w:rFonts w:eastAsia="Times New Roman" w:cstheme="minorHAnsi"/>
          <w:bCs/>
        </w:rPr>
        <w:t>oitenta e seis centavos</w:t>
      </w:r>
      <w:r w:rsidR="00FE2014" w:rsidRPr="003D59EF">
        <w:rPr>
          <w:rFonts w:eastAsia="Times New Roman" w:cstheme="minorHAnsi"/>
          <w:bCs/>
        </w:rPr>
        <w:t>)</w:t>
      </w:r>
      <w:r w:rsidR="00A26988" w:rsidRPr="003D59EF">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cstheme="minorHAnsi"/>
          <w:b/>
          <w:bCs/>
          <w:color w:val="000000"/>
        </w:rPr>
      </w:pPr>
      <w:r w:rsidRPr="004B291B">
        <w:rPr>
          <w:rFonts w:asciiTheme="minorHAnsi" w:hAnsiTheme="minorHAnsi" w:cstheme="minorHAnsi"/>
          <w:bCs/>
          <w:color w:val="000000"/>
        </w:rPr>
        <w:t xml:space="preserve">Secretaria Municipal de </w:t>
      </w:r>
      <w:r w:rsidR="00DD5586">
        <w:rPr>
          <w:rFonts w:cstheme="minorHAnsi"/>
          <w:bCs/>
          <w:color w:val="000000"/>
        </w:rPr>
        <w:t xml:space="preserve">Saúde- </w:t>
      </w:r>
      <w:r w:rsidR="00DD5586" w:rsidRPr="00DD5586">
        <w:rPr>
          <w:rFonts w:cstheme="minorHAnsi"/>
          <w:b/>
          <w:bCs/>
          <w:color w:val="000000"/>
        </w:rPr>
        <w:t>SEMSAU</w:t>
      </w:r>
    </w:p>
    <w:p w:rsidR="00DD5586" w:rsidRPr="00DD5586" w:rsidRDefault="00DD5586" w:rsidP="00613C8C">
      <w:pPr>
        <w:pStyle w:val="SemEspaamento"/>
        <w:tabs>
          <w:tab w:val="left" w:pos="1418"/>
        </w:tabs>
        <w:spacing w:before="0"/>
        <w:ind w:right="1133"/>
        <w:rPr>
          <w:rFonts w:cstheme="minorHAnsi"/>
          <w:bCs/>
          <w:color w:val="000000"/>
        </w:rPr>
      </w:pPr>
      <w:r w:rsidRPr="00DD5586">
        <w:rPr>
          <w:rFonts w:cstheme="minorHAnsi"/>
          <w:bCs/>
          <w:color w:val="000000"/>
        </w:rPr>
        <w:t xml:space="preserve">ÓRGÃOS PARTICIPANTES: </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Educação - </w:t>
      </w:r>
      <w:r w:rsidRPr="00DD5586">
        <w:rPr>
          <w:rFonts w:eastAsia="Times New Roman" w:cstheme="minorHAnsi"/>
          <w:b/>
          <w:color w:val="000000"/>
        </w:rPr>
        <w:t>SEMED</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Assistência Social - </w:t>
      </w:r>
      <w:r w:rsidRPr="00DD5586">
        <w:rPr>
          <w:rFonts w:eastAsia="Times New Roman" w:cstheme="minorHAnsi"/>
          <w:b/>
          <w:color w:val="000000"/>
        </w:rPr>
        <w:t>SEMAS</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Administração e Planejamento - </w:t>
      </w:r>
      <w:r w:rsidRPr="00DD5586">
        <w:rPr>
          <w:rFonts w:eastAsia="Times New Roman" w:cstheme="minorHAnsi"/>
          <w:b/>
          <w:color w:val="000000"/>
        </w:rPr>
        <w:t>SEMAP</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Esporte Cultura Lazer e Turismo </w:t>
      </w:r>
      <w:r>
        <w:rPr>
          <w:rFonts w:eastAsia="Times New Roman" w:cstheme="minorHAnsi"/>
          <w:color w:val="000000"/>
        </w:rPr>
        <w:t xml:space="preserve">- </w:t>
      </w:r>
      <w:r w:rsidRPr="00DD5586">
        <w:rPr>
          <w:rFonts w:eastAsia="Times New Roman" w:cstheme="minorHAnsi"/>
          <w:b/>
          <w:color w:val="000000"/>
        </w:rPr>
        <w:t>SEMCELT</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Fazenda - </w:t>
      </w:r>
      <w:r w:rsidRPr="00DD5586">
        <w:rPr>
          <w:rFonts w:eastAsia="Times New Roman" w:cstheme="minorHAnsi"/>
          <w:b/>
          <w:color w:val="000000"/>
        </w:rPr>
        <w:t>SEMFAZ</w:t>
      </w:r>
    </w:p>
    <w:p w:rsidR="00DD5586" w:rsidRPr="00662DFD" w:rsidRDefault="00DD5586" w:rsidP="00DD5586">
      <w:pPr>
        <w:shd w:val="clear" w:color="auto" w:fill="FFFFFF"/>
        <w:ind w:right="-2"/>
        <w:rPr>
          <w:rFonts w:eastAsia="Times New Roman" w:cstheme="minorHAnsi"/>
          <w:color w:val="000000"/>
        </w:rPr>
      </w:pPr>
      <w:r w:rsidRPr="00662DFD">
        <w:rPr>
          <w:rFonts w:eastAsia="Times New Roman" w:cstheme="minorHAnsi"/>
          <w:color w:val="000000"/>
        </w:rPr>
        <w:t xml:space="preserve">Secretaria Municipal de Obras e Serviços Públicos </w:t>
      </w:r>
      <w:r>
        <w:rPr>
          <w:rFonts w:eastAsia="Times New Roman" w:cstheme="minorHAnsi"/>
          <w:color w:val="000000"/>
        </w:rPr>
        <w:t xml:space="preserve">- </w:t>
      </w:r>
      <w:r w:rsidRPr="00DD5586">
        <w:rPr>
          <w:rFonts w:eastAsia="Times New Roman" w:cstheme="minorHAnsi"/>
          <w:b/>
          <w:color w:val="000000"/>
        </w:rPr>
        <w:t>SEMOSP</w:t>
      </w:r>
    </w:p>
    <w:p w:rsidR="00DD5586" w:rsidRDefault="00DD5586"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w:t>
      </w:r>
      <w:r w:rsidRPr="0016159D">
        <w:rPr>
          <w:rFonts w:cstheme="minorHAnsi"/>
          <w:bCs/>
          <w:color w:val="000000"/>
        </w:rPr>
        <w:t xml:space="preserve">Meio Ambiente e Agricultura - </w:t>
      </w:r>
      <w:r w:rsidRPr="00FB3C74">
        <w:rPr>
          <w:rFonts w:cstheme="minorHAnsi"/>
          <w:b/>
          <w:bCs/>
          <w:color w:val="000000"/>
        </w:rPr>
        <w:t>SEMAGRI</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B679FC">
        <w:rPr>
          <w:rFonts w:asciiTheme="minorHAnsi" w:hAnsiTheme="minorHAnsi" w:cstheme="minorHAnsi"/>
          <w:bCs/>
        </w:rPr>
        <w:t>SIM – Itens até R$ 80.000,00</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B679FC">
        <w:rPr>
          <w:rFonts w:asciiTheme="minorHAnsi" w:hAnsiTheme="minorHAnsi" w:cstheme="minorHAnsi"/>
          <w:bCs/>
        </w:rPr>
        <w:t xml:space="preserve"> – itens acima de R$ 80.000,00</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E67DD9">
        <w:rPr>
          <w:rFonts w:asciiTheme="minorHAnsi" w:hAnsiTheme="minorHAnsi" w:cstheme="minorHAnsi"/>
          <w:b/>
          <w:color w:val="0000FF"/>
        </w:rPr>
        <w:t>21</w:t>
      </w:r>
      <w:r w:rsidR="0010476E" w:rsidRPr="00B92D9B">
        <w:rPr>
          <w:rFonts w:asciiTheme="minorHAnsi" w:hAnsiTheme="minorHAnsi" w:cstheme="minorHAnsi"/>
          <w:b/>
          <w:color w:val="0000FF"/>
        </w:rPr>
        <w:t>/</w:t>
      </w:r>
      <w:r w:rsidR="00E67DD9">
        <w:rPr>
          <w:rFonts w:asciiTheme="minorHAnsi" w:hAnsiTheme="minorHAnsi" w:cstheme="minorHAnsi"/>
          <w:b/>
          <w:color w:val="0000FF"/>
        </w:rPr>
        <w:t>05</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E67DD9">
        <w:rPr>
          <w:rFonts w:asciiTheme="minorHAnsi" w:hAnsiTheme="minorHAnsi" w:cstheme="minorHAnsi"/>
          <w:b/>
          <w:color w:val="0000FF"/>
        </w:rPr>
        <w:t>15</w:t>
      </w:r>
      <w:r w:rsidR="00C74359" w:rsidRPr="00B92D9B">
        <w:rPr>
          <w:rFonts w:asciiTheme="minorHAnsi" w:hAnsiTheme="minorHAnsi" w:cstheme="minorHAnsi"/>
          <w:b/>
          <w:color w:val="0000FF"/>
        </w:rPr>
        <w:t>/</w:t>
      </w:r>
      <w:r w:rsidR="00E67DD9">
        <w:rPr>
          <w:rFonts w:asciiTheme="minorHAnsi" w:hAnsiTheme="minorHAnsi" w:cstheme="minorHAnsi"/>
          <w:b/>
          <w:color w:val="0000FF"/>
        </w:rPr>
        <w:t>06</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E67DD9">
        <w:rPr>
          <w:rFonts w:asciiTheme="minorHAnsi" w:hAnsiTheme="minorHAnsi" w:cstheme="minorHAnsi"/>
          <w:b/>
          <w:color w:val="0000FF"/>
        </w:rPr>
        <w:t>15/06</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lastRenderedPageBreak/>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E67DD9" w:rsidRDefault="00E67DD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B969CB" w:rsidRDefault="009F43AA">
      <w:pPr>
        <w:pStyle w:val="Sumrio1"/>
        <w:rPr>
          <w:rFonts w:eastAsiaTheme="minorEastAsia" w:cstheme="minorBidi"/>
          <w:bCs w:val="0"/>
          <w:i w:val="0"/>
          <w:iCs w:val="0"/>
          <w:noProof/>
          <w:szCs w:val="22"/>
          <w:lang w:eastAsia="pt-BR"/>
        </w:rPr>
      </w:pPr>
      <w:r w:rsidRPr="009F43AA">
        <w:rPr>
          <w:b/>
          <w:szCs w:val="22"/>
        </w:rPr>
        <w:fldChar w:fldCharType="begin"/>
      </w:r>
      <w:r w:rsidR="005B2464" w:rsidRPr="00B92D9B">
        <w:rPr>
          <w:szCs w:val="22"/>
        </w:rPr>
        <w:instrText xml:space="preserve"> TOC \h \z \t "Título 1;1" </w:instrText>
      </w:r>
      <w:r w:rsidRPr="009F43AA">
        <w:rPr>
          <w:b/>
          <w:szCs w:val="22"/>
        </w:rPr>
        <w:fldChar w:fldCharType="separate"/>
      </w:r>
      <w:hyperlink w:anchor="_Toc230157133" w:history="1">
        <w:r w:rsidR="00B969CB" w:rsidRPr="00A577E8">
          <w:rPr>
            <w:rStyle w:val="Hyperlink"/>
            <w:noProof/>
          </w:rPr>
          <w:t>1</w:t>
        </w:r>
        <w:r w:rsidR="00B969CB">
          <w:rPr>
            <w:rFonts w:eastAsiaTheme="minorEastAsia" w:cstheme="minorBidi"/>
            <w:bCs w:val="0"/>
            <w:i w:val="0"/>
            <w:iCs w:val="0"/>
            <w:noProof/>
            <w:szCs w:val="22"/>
            <w:lang w:eastAsia="pt-BR"/>
          </w:rPr>
          <w:tab/>
        </w:r>
        <w:r w:rsidR="00B969CB" w:rsidRPr="00A577E8">
          <w:rPr>
            <w:rStyle w:val="Hyperlink"/>
            <w:noProof/>
          </w:rPr>
          <w:t>DO PREÂMBULO</w:t>
        </w:r>
        <w:r w:rsidR="00B969CB">
          <w:rPr>
            <w:noProof/>
            <w:webHidden/>
          </w:rPr>
          <w:tab/>
        </w:r>
        <w:r>
          <w:rPr>
            <w:noProof/>
            <w:webHidden/>
          </w:rPr>
          <w:fldChar w:fldCharType="begin"/>
        </w:r>
        <w:r w:rsidR="00B969CB">
          <w:rPr>
            <w:noProof/>
            <w:webHidden/>
          </w:rPr>
          <w:instrText xml:space="preserve"> PAGEREF _Toc230157133 \h </w:instrText>
        </w:r>
        <w:r>
          <w:rPr>
            <w:noProof/>
            <w:webHidden/>
          </w:rPr>
        </w:r>
        <w:r>
          <w:rPr>
            <w:noProof/>
            <w:webHidden/>
          </w:rPr>
          <w:fldChar w:fldCharType="separate"/>
        </w:r>
        <w:r w:rsidR="003F389E">
          <w:rPr>
            <w:noProof/>
            <w:webHidden/>
          </w:rPr>
          <w:t>4</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4" w:history="1">
        <w:r w:rsidR="00B969CB" w:rsidRPr="00A577E8">
          <w:rPr>
            <w:rStyle w:val="Hyperlink"/>
            <w:noProof/>
          </w:rPr>
          <w:t>2</w:t>
        </w:r>
        <w:r w:rsidR="00B969CB">
          <w:rPr>
            <w:rFonts w:eastAsiaTheme="minorEastAsia" w:cstheme="minorBidi"/>
            <w:bCs w:val="0"/>
            <w:i w:val="0"/>
            <w:iCs w:val="0"/>
            <w:noProof/>
            <w:szCs w:val="22"/>
            <w:lang w:eastAsia="pt-BR"/>
          </w:rPr>
          <w:tab/>
        </w:r>
        <w:r w:rsidR="00B969CB" w:rsidRPr="00A577E8">
          <w:rPr>
            <w:rStyle w:val="Hyperlink"/>
            <w:noProof/>
          </w:rPr>
          <w:t>DO OBJETO</w:t>
        </w:r>
        <w:r w:rsidR="00B969CB">
          <w:rPr>
            <w:noProof/>
            <w:webHidden/>
          </w:rPr>
          <w:tab/>
        </w:r>
        <w:r>
          <w:rPr>
            <w:noProof/>
            <w:webHidden/>
          </w:rPr>
          <w:fldChar w:fldCharType="begin"/>
        </w:r>
        <w:r w:rsidR="00B969CB">
          <w:rPr>
            <w:noProof/>
            <w:webHidden/>
          </w:rPr>
          <w:instrText xml:space="preserve"> PAGEREF _Toc230157134 \h </w:instrText>
        </w:r>
        <w:r>
          <w:rPr>
            <w:noProof/>
            <w:webHidden/>
          </w:rPr>
        </w:r>
        <w:r>
          <w:rPr>
            <w:noProof/>
            <w:webHidden/>
          </w:rPr>
          <w:fldChar w:fldCharType="separate"/>
        </w:r>
        <w:r w:rsidR="003F389E">
          <w:rPr>
            <w:noProof/>
            <w:webHidden/>
          </w:rPr>
          <w:t>4</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5" w:history="1">
        <w:r w:rsidR="00B969CB" w:rsidRPr="00A577E8">
          <w:rPr>
            <w:rStyle w:val="Hyperlink"/>
            <w:noProof/>
          </w:rPr>
          <w:t>3</w:t>
        </w:r>
        <w:r w:rsidR="00B969CB">
          <w:rPr>
            <w:rFonts w:eastAsiaTheme="minorEastAsia" w:cstheme="minorBidi"/>
            <w:bCs w:val="0"/>
            <w:i w:val="0"/>
            <w:iCs w:val="0"/>
            <w:noProof/>
            <w:szCs w:val="22"/>
            <w:lang w:eastAsia="pt-BR"/>
          </w:rPr>
          <w:tab/>
        </w:r>
        <w:r w:rsidR="00B969CB" w:rsidRPr="00A577E8">
          <w:rPr>
            <w:rStyle w:val="Hyperlink"/>
            <w:noProof/>
          </w:rPr>
          <w:t>LOCAL DE PARTICIPAÇÃO</w:t>
        </w:r>
        <w:r w:rsidR="00B969CB">
          <w:rPr>
            <w:noProof/>
            <w:webHidden/>
          </w:rPr>
          <w:tab/>
        </w:r>
        <w:r>
          <w:rPr>
            <w:noProof/>
            <w:webHidden/>
          </w:rPr>
          <w:fldChar w:fldCharType="begin"/>
        </w:r>
        <w:r w:rsidR="00B969CB">
          <w:rPr>
            <w:noProof/>
            <w:webHidden/>
          </w:rPr>
          <w:instrText xml:space="preserve"> PAGEREF _Toc230157135 \h </w:instrText>
        </w:r>
        <w:r>
          <w:rPr>
            <w:noProof/>
            <w:webHidden/>
          </w:rPr>
        </w:r>
        <w:r>
          <w:rPr>
            <w:noProof/>
            <w:webHidden/>
          </w:rPr>
          <w:fldChar w:fldCharType="separate"/>
        </w:r>
        <w:r w:rsidR="003F389E">
          <w:rPr>
            <w:noProof/>
            <w:webHidden/>
          </w:rPr>
          <w:t>4</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6" w:history="1">
        <w:r w:rsidR="00B969CB" w:rsidRPr="00A577E8">
          <w:rPr>
            <w:rStyle w:val="Hyperlink"/>
            <w:noProof/>
          </w:rPr>
          <w:t>4</w:t>
        </w:r>
        <w:r w:rsidR="00B969CB">
          <w:rPr>
            <w:rFonts w:eastAsiaTheme="minorEastAsia" w:cstheme="minorBidi"/>
            <w:bCs w:val="0"/>
            <w:i w:val="0"/>
            <w:iCs w:val="0"/>
            <w:noProof/>
            <w:szCs w:val="22"/>
            <w:lang w:eastAsia="pt-BR"/>
          </w:rPr>
          <w:tab/>
        </w:r>
        <w:r w:rsidR="00B969CB" w:rsidRPr="00A577E8">
          <w:rPr>
            <w:rStyle w:val="Hyperlink"/>
            <w:noProof/>
          </w:rPr>
          <w:t>DO CREDENCIAMENTO JUNTO A LICITANET – LICITAÇÕES ON-LINE</w:t>
        </w:r>
        <w:r w:rsidR="00B969CB">
          <w:rPr>
            <w:noProof/>
            <w:webHidden/>
          </w:rPr>
          <w:tab/>
        </w:r>
        <w:r>
          <w:rPr>
            <w:noProof/>
            <w:webHidden/>
          </w:rPr>
          <w:fldChar w:fldCharType="begin"/>
        </w:r>
        <w:r w:rsidR="00B969CB">
          <w:rPr>
            <w:noProof/>
            <w:webHidden/>
          </w:rPr>
          <w:instrText xml:space="preserve"> PAGEREF _Toc230157136 \h </w:instrText>
        </w:r>
        <w:r>
          <w:rPr>
            <w:noProof/>
            <w:webHidden/>
          </w:rPr>
        </w:r>
        <w:r>
          <w:rPr>
            <w:noProof/>
            <w:webHidden/>
          </w:rPr>
          <w:fldChar w:fldCharType="separate"/>
        </w:r>
        <w:r w:rsidR="003F389E">
          <w:rPr>
            <w:noProof/>
            <w:webHidden/>
          </w:rPr>
          <w:t>5</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7" w:history="1">
        <w:r w:rsidR="00B969CB" w:rsidRPr="00A577E8">
          <w:rPr>
            <w:rStyle w:val="Hyperlink"/>
            <w:noProof/>
          </w:rPr>
          <w:t>5</w:t>
        </w:r>
        <w:r w:rsidR="00B969CB">
          <w:rPr>
            <w:rFonts w:eastAsiaTheme="minorEastAsia" w:cstheme="minorBidi"/>
            <w:bCs w:val="0"/>
            <w:i w:val="0"/>
            <w:iCs w:val="0"/>
            <w:noProof/>
            <w:szCs w:val="22"/>
            <w:lang w:eastAsia="pt-BR"/>
          </w:rPr>
          <w:tab/>
        </w:r>
        <w:r w:rsidR="00B969CB" w:rsidRPr="00A577E8">
          <w:rPr>
            <w:rStyle w:val="Hyperlink"/>
            <w:noProof/>
          </w:rPr>
          <w:t>CONDIÇÕES PARA PARTICIPAÇÃO</w:t>
        </w:r>
        <w:r w:rsidR="00B969CB">
          <w:rPr>
            <w:noProof/>
            <w:webHidden/>
          </w:rPr>
          <w:tab/>
        </w:r>
        <w:r>
          <w:rPr>
            <w:noProof/>
            <w:webHidden/>
          </w:rPr>
          <w:fldChar w:fldCharType="begin"/>
        </w:r>
        <w:r w:rsidR="00B969CB">
          <w:rPr>
            <w:noProof/>
            <w:webHidden/>
          </w:rPr>
          <w:instrText xml:space="preserve"> PAGEREF _Toc230157137 \h </w:instrText>
        </w:r>
        <w:r>
          <w:rPr>
            <w:noProof/>
            <w:webHidden/>
          </w:rPr>
        </w:r>
        <w:r>
          <w:rPr>
            <w:noProof/>
            <w:webHidden/>
          </w:rPr>
          <w:fldChar w:fldCharType="separate"/>
        </w:r>
        <w:r w:rsidR="003F389E">
          <w:rPr>
            <w:noProof/>
            <w:webHidden/>
          </w:rPr>
          <w:t>6</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8" w:history="1">
        <w:r w:rsidR="00B969CB" w:rsidRPr="00A577E8">
          <w:rPr>
            <w:rStyle w:val="Hyperlink"/>
            <w:noProof/>
          </w:rPr>
          <w:t>6</w:t>
        </w:r>
        <w:r w:rsidR="00B969CB">
          <w:rPr>
            <w:rFonts w:eastAsiaTheme="minorEastAsia" w:cstheme="minorBidi"/>
            <w:bCs w:val="0"/>
            <w:i w:val="0"/>
            <w:iCs w:val="0"/>
            <w:noProof/>
            <w:szCs w:val="22"/>
            <w:lang w:eastAsia="pt-BR"/>
          </w:rPr>
          <w:tab/>
        </w:r>
        <w:r w:rsidR="00B969CB" w:rsidRPr="00A577E8">
          <w:rPr>
            <w:rStyle w:val="Hyperlink"/>
            <w:noProof/>
          </w:rPr>
          <w:t>REGULAMENTO OPERACIONAL DO CERTAME.</w:t>
        </w:r>
        <w:r w:rsidR="00B969CB">
          <w:rPr>
            <w:noProof/>
            <w:webHidden/>
          </w:rPr>
          <w:tab/>
        </w:r>
        <w:r>
          <w:rPr>
            <w:noProof/>
            <w:webHidden/>
          </w:rPr>
          <w:fldChar w:fldCharType="begin"/>
        </w:r>
        <w:r w:rsidR="00B969CB">
          <w:rPr>
            <w:noProof/>
            <w:webHidden/>
          </w:rPr>
          <w:instrText xml:space="preserve"> PAGEREF _Toc230157138 \h </w:instrText>
        </w:r>
        <w:r>
          <w:rPr>
            <w:noProof/>
            <w:webHidden/>
          </w:rPr>
        </w:r>
        <w:r>
          <w:rPr>
            <w:noProof/>
            <w:webHidden/>
          </w:rPr>
          <w:fldChar w:fldCharType="separate"/>
        </w:r>
        <w:r w:rsidR="003F389E">
          <w:rPr>
            <w:noProof/>
            <w:webHidden/>
          </w:rPr>
          <w:t>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39" w:history="1">
        <w:r w:rsidR="00B969CB" w:rsidRPr="00A577E8">
          <w:rPr>
            <w:rStyle w:val="Hyperlink"/>
            <w:noProof/>
          </w:rPr>
          <w:t>7</w:t>
        </w:r>
        <w:r w:rsidR="00B969CB">
          <w:rPr>
            <w:rFonts w:eastAsiaTheme="minorEastAsia" w:cstheme="minorBidi"/>
            <w:bCs w:val="0"/>
            <w:i w:val="0"/>
            <w:iCs w:val="0"/>
            <w:noProof/>
            <w:szCs w:val="22"/>
            <w:lang w:eastAsia="pt-BR"/>
          </w:rPr>
          <w:tab/>
        </w:r>
        <w:r w:rsidR="00B969CB" w:rsidRPr="00A577E8">
          <w:rPr>
            <w:rStyle w:val="Hyperlink"/>
            <w:noProof/>
          </w:rPr>
          <w:t>DA IMPUGNAÇÃO AO EDITAL E DO PEDIDO DE ESCLARECIMENTO</w:t>
        </w:r>
        <w:r w:rsidR="00B969CB">
          <w:rPr>
            <w:noProof/>
            <w:webHidden/>
          </w:rPr>
          <w:tab/>
        </w:r>
        <w:r>
          <w:rPr>
            <w:noProof/>
            <w:webHidden/>
          </w:rPr>
          <w:fldChar w:fldCharType="begin"/>
        </w:r>
        <w:r w:rsidR="00B969CB">
          <w:rPr>
            <w:noProof/>
            <w:webHidden/>
          </w:rPr>
          <w:instrText xml:space="preserve"> PAGEREF _Toc230157139 \h </w:instrText>
        </w:r>
        <w:r>
          <w:rPr>
            <w:noProof/>
            <w:webHidden/>
          </w:rPr>
        </w:r>
        <w:r>
          <w:rPr>
            <w:noProof/>
            <w:webHidden/>
          </w:rPr>
          <w:fldChar w:fldCharType="separate"/>
        </w:r>
        <w:r w:rsidR="003F389E">
          <w:rPr>
            <w:noProof/>
            <w:webHidden/>
          </w:rPr>
          <w:t>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0" w:history="1">
        <w:r w:rsidR="00B969CB" w:rsidRPr="00A577E8">
          <w:rPr>
            <w:rStyle w:val="Hyperlink"/>
            <w:noProof/>
          </w:rPr>
          <w:t>8</w:t>
        </w:r>
        <w:r w:rsidR="00B969CB">
          <w:rPr>
            <w:rFonts w:eastAsiaTheme="minorEastAsia" w:cstheme="minorBidi"/>
            <w:bCs w:val="0"/>
            <w:i w:val="0"/>
            <w:iCs w:val="0"/>
            <w:noProof/>
            <w:szCs w:val="22"/>
            <w:lang w:eastAsia="pt-BR"/>
          </w:rPr>
          <w:tab/>
        </w:r>
        <w:r w:rsidR="00B969CB" w:rsidRPr="00A577E8">
          <w:rPr>
            <w:rStyle w:val="Hyperlink"/>
            <w:noProof/>
          </w:rPr>
          <w:t>DO BENEFÍCIO ÀS MICROEMPRESAS E EMPRESAS DE PEQUENO PORTE</w:t>
        </w:r>
        <w:r w:rsidR="00B969CB">
          <w:rPr>
            <w:noProof/>
            <w:webHidden/>
          </w:rPr>
          <w:tab/>
        </w:r>
        <w:r>
          <w:rPr>
            <w:noProof/>
            <w:webHidden/>
          </w:rPr>
          <w:fldChar w:fldCharType="begin"/>
        </w:r>
        <w:r w:rsidR="00B969CB">
          <w:rPr>
            <w:noProof/>
            <w:webHidden/>
          </w:rPr>
          <w:instrText xml:space="preserve"> PAGEREF _Toc230157140 \h </w:instrText>
        </w:r>
        <w:r>
          <w:rPr>
            <w:noProof/>
            <w:webHidden/>
          </w:rPr>
        </w:r>
        <w:r>
          <w:rPr>
            <w:noProof/>
            <w:webHidden/>
          </w:rPr>
          <w:fldChar w:fldCharType="separate"/>
        </w:r>
        <w:r w:rsidR="003F389E">
          <w:rPr>
            <w:noProof/>
            <w:webHidden/>
          </w:rPr>
          <w:t>9</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1" w:history="1">
        <w:r w:rsidR="00B969CB" w:rsidRPr="00A577E8">
          <w:rPr>
            <w:rStyle w:val="Hyperlink"/>
            <w:noProof/>
          </w:rPr>
          <w:t>9</w:t>
        </w:r>
        <w:r w:rsidR="00B969CB">
          <w:rPr>
            <w:rFonts w:eastAsiaTheme="minorEastAsia" w:cstheme="minorBidi"/>
            <w:bCs w:val="0"/>
            <w:i w:val="0"/>
            <w:iCs w:val="0"/>
            <w:noProof/>
            <w:szCs w:val="22"/>
            <w:lang w:eastAsia="pt-BR"/>
          </w:rPr>
          <w:tab/>
        </w:r>
        <w:r w:rsidR="00B969CB" w:rsidRPr="00A577E8">
          <w:rPr>
            <w:rStyle w:val="Hyperlink"/>
            <w:noProof/>
          </w:rPr>
          <w:t>DO MODO DE DISPUTA</w:t>
        </w:r>
        <w:r w:rsidR="00B969CB">
          <w:rPr>
            <w:noProof/>
            <w:webHidden/>
          </w:rPr>
          <w:tab/>
        </w:r>
        <w:r>
          <w:rPr>
            <w:noProof/>
            <w:webHidden/>
          </w:rPr>
          <w:fldChar w:fldCharType="begin"/>
        </w:r>
        <w:r w:rsidR="00B969CB">
          <w:rPr>
            <w:noProof/>
            <w:webHidden/>
          </w:rPr>
          <w:instrText xml:space="preserve"> PAGEREF _Toc230157141 \h </w:instrText>
        </w:r>
        <w:r>
          <w:rPr>
            <w:noProof/>
            <w:webHidden/>
          </w:rPr>
        </w:r>
        <w:r>
          <w:rPr>
            <w:noProof/>
            <w:webHidden/>
          </w:rPr>
          <w:fldChar w:fldCharType="separate"/>
        </w:r>
        <w:r w:rsidR="003F389E">
          <w:rPr>
            <w:noProof/>
            <w:webHidden/>
          </w:rPr>
          <w:t>10</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2" w:history="1">
        <w:r w:rsidR="00B969CB" w:rsidRPr="00A577E8">
          <w:rPr>
            <w:rStyle w:val="Hyperlink"/>
            <w:noProof/>
          </w:rPr>
          <w:t>10</w:t>
        </w:r>
        <w:r w:rsidR="00B969CB">
          <w:rPr>
            <w:rFonts w:eastAsiaTheme="minorEastAsia" w:cstheme="minorBidi"/>
            <w:bCs w:val="0"/>
            <w:i w:val="0"/>
            <w:iCs w:val="0"/>
            <w:noProof/>
            <w:szCs w:val="22"/>
            <w:lang w:eastAsia="pt-BR"/>
          </w:rPr>
          <w:tab/>
        </w:r>
        <w:r w:rsidR="00B969CB" w:rsidRPr="00A577E8">
          <w:rPr>
            <w:rStyle w:val="Hyperlink"/>
            <w:noProof/>
          </w:rPr>
          <w:t>DA APRESENTAÇÃO DA PROPOSTA DE PREÇOS INICIAL</w:t>
        </w:r>
        <w:r w:rsidR="00B969CB">
          <w:rPr>
            <w:noProof/>
            <w:webHidden/>
          </w:rPr>
          <w:tab/>
        </w:r>
        <w:r>
          <w:rPr>
            <w:noProof/>
            <w:webHidden/>
          </w:rPr>
          <w:fldChar w:fldCharType="begin"/>
        </w:r>
        <w:r w:rsidR="00B969CB">
          <w:rPr>
            <w:noProof/>
            <w:webHidden/>
          </w:rPr>
          <w:instrText xml:space="preserve"> PAGEREF _Toc230157142 \h </w:instrText>
        </w:r>
        <w:r>
          <w:rPr>
            <w:noProof/>
            <w:webHidden/>
          </w:rPr>
        </w:r>
        <w:r>
          <w:rPr>
            <w:noProof/>
            <w:webHidden/>
          </w:rPr>
          <w:fldChar w:fldCharType="separate"/>
        </w:r>
        <w:r w:rsidR="003F389E">
          <w:rPr>
            <w:noProof/>
            <w:webHidden/>
          </w:rPr>
          <w:t>10</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3" w:history="1">
        <w:r w:rsidR="00B969CB" w:rsidRPr="00A577E8">
          <w:rPr>
            <w:rStyle w:val="Hyperlink"/>
            <w:noProof/>
          </w:rPr>
          <w:t>11</w:t>
        </w:r>
        <w:r w:rsidR="00B969CB">
          <w:rPr>
            <w:rFonts w:eastAsiaTheme="minorEastAsia" w:cstheme="minorBidi"/>
            <w:bCs w:val="0"/>
            <w:i w:val="0"/>
            <w:iCs w:val="0"/>
            <w:noProof/>
            <w:szCs w:val="22"/>
            <w:lang w:eastAsia="pt-BR"/>
          </w:rPr>
          <w:tab/>
        </w:r>
        <w:r w:rsidR="00B969CB" w:rsidRPr="00A577E8">
          <w:rPr>
            <w:rStyle w:val="Hyperlink"/>
            <w:noProof/>
          </w:rPr>
          <w:t>DA FORMULAÇÃO DE LANCES, CONVOCAÇÃO ME/EPP E CRITÉRIO DE DESEMPATE</w:t>
        </w:r>
        <w:r w:rsidR="00B969CB">
          <w:rPr>
            <w:noProof/>
            <w:webHidden/>
          </w:rPr>
          <w:tab/>
        </w:r>
        <w:r>
          <w:rPr>
            <w:noProof/>
            <w:webHidden/>
          </w:rPr>
          <w:fldChar w:fldCharType="begin"/>
        </w:r>
        <w:r w:rsidR="00B969CB">
          <w:rPr>
            <w:noProof/>
            <w:webHidden/>
          </w:rPr>
          <w:instrText xml:space="preserve"> PAGEREF _Toc230157143 \h </w:instrText>
        </w:r>
        <w:r>
          <w:rPr>
            <w:noProof/>
            <w:webHidden/>
          </w:rPr>
        </w:r>
        <w:r>
          <w:rPr>
            <w:noProof/>
            <w:webHidden/>
          </w:rPr>
          <w:fldChar w:fldCharType="separate"/>
        </w:r>
        <w:r w:rsidR="003F389E">
          <w:rPr>
            <w:noProof/>
            <w:webHidden/>
          </w:rPr>
          <w:t>11</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4" w:history="1">
        <w:r w:rsidR="00B969CB" w:rsidRPr="00A577E8">
          <w:rPr>
            <w:rStyle w:val="Hyperlink"/>
            <w:noProof/>
          </w:rPr>
          <w:t>12</w:t>
        </w:r>
        <w:r w:rsidR="00B969CB">
          <w:rPr>
            <w:rFonts w:eastAsiaTheme="minorEastAsia" w:cstheme="minorBidi"/>
            <w:bCs w:val="0"/>
            <w:i w:val="0"/>
            <w:iCs w:val="0"/>
            <w:noProof/>
            <w:szCs w:val="22"/>
            <w:lang w:eastAsia="pt-BR"/>
          </w:rPr>
          <w:tab/>
        </w:r>
        <w:r w:rsidR="00B969CB" w:rsidRPr="00A577E8">
          <w:rPr>
            <w:rStyle w:val="Hyperlink"/>
            <w:noProof/>
          </w:rPr>
          <w:t>DA FASE DE NEGOCIAÇÃO E JULGAMENTO DA PROPOSTA DE PREÇOS</w:t>
        </w:r>
        <w:r w:rsidR="00B969CB">
          <w:rPr>
            <w:noProof/>
            <w:webHidden/>
          </w:rPr>
          <w:tab/>
        </w:r>
        <w:r>
          <w:rPr>
            <w:noProof/>
            <w:webHidden/>
          </w:rPr>
          <w:fldChar w:fldCharType="begin"/>
        </w:r>
        <w:r w:rsidR="00B969CB">
          <w:rPr>
            <w:noProof/>
            <w:webHidden/>
          </w:rPr>
          <w:instrText xml:space="preserve"> PAGEREF _Toc230157144 \h </w:instrText>
        </w:r>
        <w:r>
          <w:rPr>
            <w:noProof/>
            <w:webHidden/>
          </w:rPr>
        </w:r>
        <w:r>
          <w:rPr>
            <w:noProof/>
            <w:webHidden/>
          </w:rPr>
          <w:fldChar w:fldCharType="separate"/>
        </w:r>
        <w:r w:rsidR="003F389E">
          <w:rPr>
            <w:noProof/>
            <w:webHidden/>
          </w:rPr>
          <w:t>14</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5" w:history="1">
        <w:r w:rsidR="00B969CB" w:rsidRPr="00A577E8">
          <w:rPr>
            <w:rStyle w:val="Hyperlink"/>
            <w:noProof/>
          </w:rPr>
          <w:t>13</w:t>
        </w:r>
        <w:r w:rsidR="00B969CB">
          <w:rPr>
            <w:rFonts w:eastAsiaTheme="minorEastAsia" w:cstheme="minorBidi"/>
            <w:bCs w:val="0"/>
            <w:i w:val="0"/>
            <w:iCs w:val="0"/>
            <w:noProof/>
            <w:szCs w:val="22"/>
            <w:lang w:eastAsia="pt-BR"/>
          </w:rPr>
          <w:tab/>
        </w:r>
        <w:r w:rsidR="00B969CB" w:rsidRPr="00A577E8">
          <w:rPr>
            <w:rStyle w:val="Hyperlink"/>
            <w:noProof/>
          </w:rPr>
          <w:t>ELABORAÇÃO DA PROPOSTA FINAL E SEU ANEXO AO SISTEMA</w:t>
        </w:r>
        <w:r w:rsidR="00B969CB">
          <w:rPr>
            <w:noProof/>
            <w:webHidden/>
          </w:rPr>
          <w:tab/>
        </w:r>
        <w:r>
          <w:rPr>
            <w:noProof/>
            <w:webHidden/>
          </w:rPr>
          <w:fldChar w:fldCharType="begin"/>
        </w:r>
        <w:r w:rsidR="00B969CB">
          <w:rPr>
            <w:noProof/>
            <w:webHidden/>
          </w:rPr>
          <w:instrText xml:space="preserve"> PAGEREF _Toc230157145 \h </w:instrText>
        </w:r>
        <w:r>
          <w:rPr>
            <w:noProof/>
            <w:webHidden/>
          </w:rPr>
        </w:r>
        <w:r>
          <w:rPr>
            <w:noProof/>
            <w:webHidden/>
          </w:rPr>
          <w:fldChar w:fldCharType="separate"/>
        </w:r>
        <w:r w:rsidR="003F389E">
          <w:rPr>
            <w:noProof/>
            <w:webHidden/>
          </w:rPr>
          <w:t>16</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6" w:history="1">
        <w:r w:rsidR="00B969CB" w:rsidRPr="00A577E8">
          <w:rPr>
            <w:rStyle w:val="Hyperlink"/>
            <w:noProof/>
          </w:rPr>
          <w:t>14</w:t>
        </w:r>
        <w:r w:rsidR="00B969CB">
          <w:rPr>
            <w:rFonts w:eastAsiaTheme="minorEastAsia" w:cstheme="minorBidi"/>
            <w:bCs w:val="0"/>
            <w:i w:val="0"/>
            <w:iCs w:val="0"/>
            <w:noProof/>
            <w:szCs w:val="22"/>
            <w:lang w:eastAsia="pt-BR"/>
          </w:rPr>
          <w:tab/>
        </w:r>
        <w:r w:rsidR="00B969CB" w:rsidRPr="00A577E8">
          <w:rPr>
            <w:rStyle w:val="Hyperlink"/>
            <w:noProof/>
          </w:rPr>
          <w:t>DA FASE DE HABILITAÇÃO</w:t>
        </w:r>
        <w:r w:rsidR="00B969CB">
          <w:rPr>
            <w:noProof/>
            <w:webHidden/>
          </w:rPr>
          <w:tab/>
        </w:r>
        <w:r>
          <w:rPr>
            <w:noProof/>
            <w:webHidden/>
          </w:rPr>
          <w:fldChar w:fldCharType="begin"/>
        </w:r>
        <w:r w:rsidR="00B969CB">
          <w:rPr>
            <w:noProof/>
            <w:webHidden/>
          </w:rPr>
          <w:instrText xml:space="preserve"> PAGEREF _Toc230157146 \h </w:instrText>
        </w:r>
        <w:r>
          <w:rPr>
            <w:noProof/>
            <w:webHidden/>
          </w:rPr>
        </w:r>
        <w:r>
          <w:rPr>
            <w:noProof/>
            <w:webHidden/>
          </w:rPr>
          <w:fldChar w:fldCharType="separate"/>
        </w:r>
        <w:r w:rsidR="003F389E">
          <w:rPr>
            <w:noProof/>
            <w:webHidden/>
          </w:rPr>
          <w:t>19</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7" w:history="1">
        <w:r w:rsidR="00B969CB" w:rsidRPr="00A577E8">
          <w:rPr>
            <w:rStyle w:val="Hyperlink"/>
            <w:noProof/>
          </w:rPr>
          <w:t>15</w:t>
        </w:r>
        <w:r w:rsidR="00B969CB">
          <w:rPr>
            <w:rFonts w:eastAsiaTheme="minorEastAsia" w:cstheme="minorBidi"/>
            <w:bCs w:val="0"/>
            <w:i w:val="0"/>
            <w:iCs w:val="0"/>
            <w:noProof/>
            <w:szCs w:val="22"/>
            <w:lang w:eastAsia="pt-BR"/>
          </w:rPr>
          <w:tab/>
        </w:r>
        <w:r w:rsidR="00B969CB" w:rsidRPr="00A577E8">
          <w:rPr>
            <w:rStyle w:val="Hyperlink"/>
            <w:noProof/>
          </w:rPr>
          <w:t>DO RECURSO</w:t>
        </w:r>
        <w:r w:rsidR="00B969CB">
          <w:rPr>
            <w:noProof/>
            <w:webHidden/>
          </w:rPr>
          <w:tab/>
        </w:r>
        <w:r>
          <w:rPr>
            <w:noProof/>
            <w:webHidden/>
          </w:rPr>
          <w:fldChar w:fldCharType="begin"/>
        </w:r>
        <w:r w:rsidR="00B969CB">
          <w:rPr>
            <w:noProof/>
            <w:webHidden/>
          </w:rPr>
          <w:instrText xml:space="preserve"> PAGEREF _Toc230157147 \h </w:instrText>
        </w:r>
        <w:r>
          <w:rPr>
            <w:noProof/>
            <w:webHidden/>
          </w:rPr>
        </w:r>
        <w:r>
          <w:rPr>
            <w:noProof/>
            <w:webHidden/>
          </w:rPr>
          <w:fldChar w:fldCharType="separate"/>
        </w:r>
        <w:r w:rsidR="003F389E">
          <w:rPr>
            <w:noProof/>
            <w:webHidden/>
          </w:rPr>
          <w:t>21</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8" w:history="1">
        <w:r w:rsidR="00B969CB" w:rsidRPr="00A577E8">
          <w:rPr>
            <w:rStyle w:val="Hyperlink"/>
            <w:noProof/>
          </w:rPr>
          <w:t>16</w:t>
        </w:r>
        <w:r w:rsidR="00B969CB">
          <w:rPr>
            <w:rFonts w:eastAsiaTheme="minorEastAsia" w:cstheme="minorBidi"/>
            <w:bCs w:val="0"/>
            <w:i w:val="0"/>
            <w:iCs w:val="0"/>
            <w:noProof/>
            <w:szCs w:val="22"/>
            <w:lang w:eastAsia="pt-BR"/>
          </w:rPr>
          <w:tab/>
        </w:r>
        <w:r w:rsidR="00B969CB" w:rsidRPr="00A577E8">
          <w:rPr>
            <w:rStyle w:val="Hyperlink"/>
            <w:noProof/>
          </w:rPr>
          <w:t>DO ENCERRAMENTO DA LICITAÇÃO</w:t>
        </w:r>
        <w:r w:rsidR="00B969CB">
          <w:rPr>
            <w:noProof/>
            <w:webHidden/>
          </w:rPr>
          <w:tab/>
        </w:r>
        <w:r>
          <w:rPr>
            <w:noProof/>
            <w:webHidden/>
          </w:rPr>
          <w:fldChar w:fldCharType="begin"/>
        </w:r>
        <w:r w:rsidR="00B969CB">
          <w:rPr>
            <w:noProof/>
            <w:webHidden/>
          </w:rPr>
          <w:instrText xml:space="preserve"> PAGEREF _Toc230157148 \h </w:instrText>
        </w:r>
        <w:r>
          <w:rPr>
            <w:noProof/>
            <w:webHidden/>
          </w:rPr>
        </w:r>
        <w:r>
          <w:rPr>
            <w:noProof/>
            <w:webHidden/>
          </w:rPr>
          <w:fldChar w:fldCharType="separate"/>
        </w:r>
        <w:r w:rsidR="003F389E">
          <w:rPr>
            <w:noProof/>
            <w:webHidden/>
          </w:rPr>
          <w:t>22</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49" w:history="1">
        <w:r w:rsidR="00B969CB" w:rsidRPr="00A577E8">
          <w:rPr>
            <w:rStyle w:val="Hyperlink"/>
            <w:noProof/>
          </w:rPr>
          <w:t>17</w:t>
        </w:r>
        <w:r w:rsidR="00B969CB">
          <w:rPr>
            <w:rFonts w:eastAsiaTheme="minorEastAsia" w:cstheme="minorBidi"/>
            <w:bCs w:val="0"/>
            <w:i w:val="0"/>
            <w:iCs w:val="0"/>
            <w:noProof/>
            <w:szCs w:val="22"/>
            <w:lang w:eastAsia="pt-BR"/>
          </w:rPr>
          <w:tab/>
        </w:r>
        <w:r w:rsidR="00B969CB" w:rsidRPr="00A577E8">
          <w:rPr>
            <w:rStyle w:val="Hyperlink"/>
            <w:noProof/>
          </w:rPr>
          <w:t>DA ADJUDICAÇÃO E HOMOLOGAÇÃO</w:t>
        </w:r>
        <w:r w:rsidR="00B969CB">
          <w:rPr>
            <w:noProof/>
            <w:webHidden/>
          </w:rPr>
          <w:tab/>
        </w:r>
        <w:r>
          <w:rPr>
            <w:noProof/>
            <w:webHidden/>
          </w:rPr>
          <w:fldChar w:fldCharType="begin"/>
        </w:r>
        <w:r w:rsidR="00B969CB">
          <w:rPr>
            <w:noProof/>
            <w:webHidden/>
          </w:rPr>
          <w:instrText xml:space="preserve"> PAGEREF _Toc230157149 \h </w:instrText>
        </w:r>
        <w:r>
          <w:rPr>
            <w:noProof/>
            <w:webHidden/>
          </w:rPr>
        </w:r>
        <w:r>
          <w:rPr>
            <w:noProof/>
            <w:webHidden/>
          </w:rPr>
          <w:fldChar w:fldCharType="separate"/>
        </w:r>
        <w:r w:rsidR="003F389E">
          <w:rPr>
            <w:noProof/>
            <w:webHidden/>
          </w:rPr>
          <w:t>22</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0" w:history="1">
        <w:r w:rsidR="00B969CB" w:rsidRPr="00A577E8">
          <w:rPr>
            <w:rStyle w:val="Hyperlink"/>
            <w:noProof/>
          </w:rPr>
          <w:t>18</w:t>
        </w:r>
        <w:r w:rsidR="00B969CB">
          <w:rPr>
            <w:rFonts w:eastAsiaTheme="minorEastAsia" w:cstheme="minorBidi"/>
            <w:bCs w:val="0"/>
            <w:i w:val="0"/>
            <w:iCs w:val="0"/>
            <w:noProof/>
            <w:szCs w:val="22"/>
            <w:lang w:eastAsia="pt-BR"/>
          </w:rPr>
          <w:tab/>
        </w:r>
        <w:r w:rsidR="00B969CB" w:rsidRPr="00A577E8">
          <w:rPr>
            <w:rStyle w:val="Hyperlink"/>
            <w:noProof/>
          </w:rPr>
          <w:t>DA REVOGAÇÃO E DA ANULAÇÃO</w:t>
        </w:r>
        <w:r w:rsidR="00B969CB">
          <w:rPr>
            <w:noProof/>
            <w:webHidden/>
          </w:rPr>
          <w:tab/>
        </w:r>
        <w:r>
          <w:rPr>
            <w:noProof/>
            <w:webHidden/>
          </w:rPr>
          <w:fldChar w:fldCharType="begin"/>
        </w:r>
        <w:r w:rsidR="00B969CB">
          <w:rPr>
            <w:noProof/>
            <w:webHidden/>
          </w:rPr>
          <w:instrText xml:space="preserve"> PAGEREF _Toc230157150 \h </w:instrText>
        </w:r>
        <w:r>
          <w:rPr>
            <w:noProof/>
            <w:webHidden/>
          </w:rPr>
        </w:r>
        <w:r>
          <w:rPr>
            <w:noProof/>
            <w:webHidden/>
          </w:rPr>
          <w:fldChar w:fldCharType="separate"/>
        </w:r>
        <w:r w:rsidR="003F389E">
          <w:rPr>
            <w:noProof/>
            <w:webHidden/>
          </w:rPr>
          <w:t>22</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1" w:history="1">
        <w:r w:rsidR="00B969CB" w:rsidRPr="00A577E8">
          <w:rPr>
            <w:rStyle w:val="Hyperlink"/>
            <w:noProof/>
          </w:rPr>
          <w:t>19</w:t>
        </w:r>
        <w:r w:rsidR="00B969CB">
          <w:rPr>
            <w:rFonts w:eastAsiaTheme="minorEastAsia" w:cstheme="minorBidi"/>
            <w:bCs w:val="0"/>
            <w:i w:val="0"/>
            <w:iCs w:val="0"/>
            <w:noProof/>
            <w:szCs w:val="22"/>
            <w:lang w:eastAsia="pt-BR"/>
          </w:rPr>
          <w:tab/>
        </w:r>
        <w:r w:rsidR="00B969CB" w:rsidRPr="00A577E8">
          <w:rPr>
            <w:rStyle w:val="Hyperlink"/>
            <w:noProof/>
          </w:rPr>
          <w:t>DAS INFRAÇÕES ADMINISTRATIVAS E SANÇÕES</w:t>
        </w:r>
        <w:r w:rsidR="00B969CB">
          <w:rPr>
            <w:noProof/>
            <w:webHidden/>
          </w:rPr>
          <w:tab/>
        </w:r>
        <w:r>
          <w:rPr>
            <w:noProof/>
            <w:webHidden/>
          </w:rPr>
          <w:fldChar w:fldCharType="begin"/>
        </w:r>
        <w:r w:rsidR="00B969CB">
          <w:rPr>
            <w:noProof/>
            <w:webHidden/>
          </w:rPr>
          <w:instrText xml:space="preserve"> PAGEREF _Toc230157151 \h </w:instrText>
        </w:r>
        <w:r>
          <w:rPr>
            <w:noProof/>
            <w:webHidden/>
          </w:rPr>
        </w:r>
        <w:r>
          <w:rPr>
            <w:noProof/>
            <w:webHidden/>
          </w:rPr>
          <w:fldChar w:fldCharType="separate"/>
        </w:r>
        <w:r w:rsidR="003F389E">
          <w:rPr>
            <w:noProof/>
            <w:webHidden/>
          </w:rPr>
          <w:t>22</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2" w:history="1">
        <w:r w:rsidR="00B969CB" w:rsidRPr="00A577E8">
          <w:rPr>
            <w:rStyle w:val="Hyperlink"/>
            <w:noProof/>
          </w:rPr>
          <w:t>20</w:t>
        </w:r>
        <w:r w:rsidR="00B969CB">
          <w:rPr>
            <w:rFonts w:eastAsiaTheme="minorEastAsia" w:cstheme="minorBidi"/>
            <w:bCs w:val="0"/>
            <w:i w:val="0"/>
            <w:iCs w:val="0"/>
            <w:noProof/>
            <w:szCs w:val="22"/>
            <w:lang w:eastAsia="pt-BR"/>
          </w:rPr>
          <w:tab/>
        </w:r>
        <w:r w:rsidR="00B969CB" w:rsidRPr="00A577E8">
          <w:rPr>
            <w:rStyle w:val="Hyperlink"/>
            <w:noProof/>
          </w:rPr>
          <w:t>DA DOTAÇÃO ORÇAMENTÁRIA</w:t>
        </w:r>
        <w:r w:rsidR="00B969CB">
          <w:rPr>
            <w:noProof/>
            <w:webHidden/>
          </w:rPr>
          <w:tab/>
        </w:r>
        <w:r>
          <w:rPr>
            <w:noProof/>
            <w:webHidden/>
          </w:rPr>
          <w:fldChar w:fldCharType="begin"/>
        </w:r>
        <w:r w:rsidR="00B969CB">
          <w:rPr>
            <w:noProof/>
            <w:webHidden/>
          </w:rPr>
          <w:instrText xml:space="preserve"> PAGEREF _Toc230157152 \h </w:instrText>
        </w:r>
        <w:r>
          <w:rPr>
            <w:noProof/>
            <w:webHidden/>
          </w:rPr>
        </w:r>
        <w:r>
          <w:rPr>
            <w:noProof/>
            <w:webHidden/>
          </w:rPr>
          <w:fldChar w:fldCharType="separate"/>
        </w:r>
        <w:r w:rsidR="003F389E">
          <w:rPr>
            <w:noProof/>
            <w:webHidden/>
          </w:rPr>
          <w:t>25</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3" w:history="1">
        <w:r w:rsidR="00B969CB" w:rsidRPr="00A577E8">
          <w:rPr>
            <w:rStyle w:val="Hyperlink"/>
            <w:noProof/>
          </w:rPr>
          <w:t>21</w:t>
        </w:r>
        <w:r w:rsidR="00B969CB">
          <w:rPr>
            <w:rFonts w:eastAsiaTheme="minorEastAsia" w:cstheme="minorBidi"/>
            <w:bCs w:val="0"/>
            <w:i w:val="0"/>
            <w:iCs w:val="0"/>
            <w:noProof/>
            <w:szCs w:val="22"/>
            <w:lang w:eastAsia="pt-BR"/>
          </w:rPr>
          <w:tab/>
        </w:r>
        <w:r w:rsidR="00B969CB" w:rsidRPr="00A577E8">
          <w:rPr>
            <w:rStyle w:val="Hyperlink"/>
            <w:noProof/>
          </w:rPr>
          <w:t>DO SISTEMA DE REGISTRO DE PREÇO</w:t>
        </w:r>
        <w:r w:rsidR="00B969CB">
          <w:rPr>
            <w:noProof/>
            <w:webHidden/>
          </w:rPr>
          <w:tab/>
        </w:r>
        <w:r>
          <w:rPr>
            <w:noProof/>
            <w:webHidden/>
          </w:rPr>
          <w:fldChar w:fldCharType="begin"/>
        </w:r>
        <w:r w:rsidR="00B969CB">
          <w:rPr>
            <w:noProof/>
            <w:webHidden/>
          </w:rPr>
          <w:instrText xml:space="preserve"> PAGEREF _Toc230157153 \h </w:instrText>
        </w:r>
        <w:r>
          <w:rPr>
            <w:noProof/>
            <w:webHidden/>
          </w:rPr>
        </w:r>
        <w:r>
          <w:rPr>
            <w:noProof/>
            <w:webHidden/>
          </w:rPr>
          <w:fldChar w:fldCharType="separate"/>
        </w:r>
        <w:r w:rsidR="003F389E">
          <w:rPr>
            <w:noProof/>
            <w:webHidden/>
          </w:rPr>
          <w:t>25</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4" w:history="1">
        <w:r w:rsidR="00B969CB" w:rsidRPr="00A577E8">
          <w:rPr>
            <w:rStyle w:val="Hyperlink"/>
            <w:noProof/>
          </w:rPr>
          <w:t>22</w:t>
        </w:r>
        <w:r w:rsidR="00B969CB">
          <w:rPr>
            <w:rFonts w:eastAsiaTheme="minorEastAsia" w:cstheme="minorBidi"/>
            <w:bCs w:val="0"/>
            <w:i w:val="0"/>
            <w:iCs w:val="0"/>
            <w:noProof/>
            <w:szCs w:val="22"/>
            <w:lang w:eastAsia="pt-BR"/>
          </w:rPr>
          <w:tab/>
        </w:r>
        <w:r w:rsidR="00B969CB" w:rsidRPr="00A577E8">
          <w:rPr>
            <w:rStyle w:val="Hyperlink"/>
            <w:noProof/>
          </w:rPr>
          <w:t>DA FORMAÇÃO DO CADASTRO RESERVA</w:t>
        </w:r>
        <w:r w:rsidR="00B969CB">
          <w:rPr>
            <w:noProof/>
            <w:webHidden/>
          </w:rPr>
          <w:tab/>
        </w:r>
        <w:r>
          <w:rPr>
            <w:noProof/>
            <w:webHidden/>
          </w:rPr>
          <w:fldChar w:fldCharType="begin"/>
        </w:r>
        <w:r w:rsidR="00B969CB">
          <w:rPr>
            <w:noProof/>
            <w:webHidden/>
          </w:rPr>
          <w:instrText xml:space="preserve"> PAGEREF _Toc230157154 \h </w:instrText>
        </w:r>
        <w:r>
          <w:rPr>
            <w:noProof/>
            <w:webHidden/>
          </w:rPr>
        </w:r>
        <w:r>
          <w:rPr>
            <w:noProof/>
            <w:webHidden/>
          </w:rPr>
          <w:fldChar w:fldCharType="separate"/>
        </w:r>
        <w:r w:rsidR="003F389E">
          <w:rPr>
            <w:noProof/>
            <w:webHidden/>
          </w:rPr>
          <w:t>27</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5" w:history="1">
        <w:r w:rsidR="00B969CB" w:rsidRPr="00A577E8">
          <w:rPr>
            <w:rStyle w:val="Hyperlink"/>
            <w:noProof/>
          </w:rPr>
          <w:t>23</w:t>
        </w:r>
        <w:r w:rsidR="00B969CB">
          <w:rPr>
            <w:rFonts w:eastAsiaTheme="minorEastAsia" w:cstheme="minorBidi"/>
            <w:bCs w:val="0"/>
            <w:i w:val="0"/>
            <w:iCs w:val="0"/>
            <w:noProof/>
            <w:szCs w:val="22"/>
            <w:lang w:eastAsia="pt-BR"/>
          </w:rPr>
          <w:tab/>
        </w:r>
        <w:r w:rsidR="00B969CB" w:rsidRPr="00A577E8">
          <w:rPr>
            <w:rStyle w:val="Hyperlink"/>
            <w:noProof/>
          </w:rPr>
          <w:t>DO CANCELAMENTO DO REGISTRO DO LICITANTE VENCEDOR E DOS PREÇOS REGISTRADOS</w:t>
        </w:r>
        <w:r w:rsidR="00B969CB">
          <w:rPr>
            <w:noProof/>
            <w:webHidden/>
          </w:rPr>
          <w:tab/>
        </w:r>
        <w:r>
          <w:rPr>
            <w:noProof/>
            <w:webHidden/>
          </w:rPr>
          <w:fldChar w:fldCharType="begin"/>
        </w:r>
        <w:r w:rsidR="00B969CB">
          <w:rPr>
            <w:noProof/>
            <w:webHidden/>
          </w:rPr>
          <w:instrText xml:space="preserve"> PAGEREF _Toc230157155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6" w:history="1">
        <w:r w:rsidR="00B969CB" w:rsidRPr="00A577E8">
          <w:rPr>
            <w:rStyle w:val="Hyperlink"/>
            <w:noProof/>
          </w:rPr>
          <w:t>24</w:t>
        </w:r>
        <w:r w:rsidR="00B969CB">
          <w:rPr>
            <w:rFonts w:eastAsiaTheme="minorEastAsia" w:cstheme="minorBidi"/>
            <w:bCs w:val="0"/>
            <w:i w:val="0"/>
            <w:iCs w:val="0"/>
            <w:noProof/>
            <w:szCs w:val="22"/>
            <w:lang w:eastAsia="pt-BR"/>
          </w:rPr>
          <w:tab/>
        </w:r>
        <w:r w:rsidR="00B969CB" w:rsidRPr="00A577E8">
          <w:rPr>
            <w:rStyle w:val="Hyperlink"/>
            <w:noProof/>
          </w:rPr>
          <w:t>DOS USUÁRIOS DA ATA DE REGISTRO DE PREÇOS - ADESÃO</w:t>
        </w:r>
        <w:r w:rsidR="00B969CB">
          <w:rPr>
            <w:noProof/>
            <w:webHidden/>
          </w:rPr>
          <w:tab/>
        </w:r>
        <w:r>
          <w:rPr>
            <w:noProof/>
            <w:webHidden/>
          </w:rPr>
          <w:fldChar w:fldCharType="begin"/>
        </w:r>
        <w:r w:rsidR="00B969CB">
          <w:rPr>
            <w:noProof/>
            <w:webHidden/>
          </w:rPr>
          <w:instrText xml:space="preserve"> PAGEREF _Toc230157156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7" w:history="1">
        <w:r w:rsidR="00B969CB" w:rsidRPr="00A577E8">
          <w:rPr>
            <w:rStyle w:val="Hyperlink"/>
            <w:noProof/>
          </w:rPr>
          <w:t>25</w:t>
        </w:r>
        <w:r w:rsidR="00B969CB">
          <w:rPr>
            <w:rFonts w:eastAsiaTheme="minorEastAsia" w:cstheme="minorBidi"/>
            <w:bCs w:val="0"/>
            <w:i w:val="0"/>
            <w:iCs w:val="0"/>
            <w:noProof/>
            <w:szCs w:val="22"/>
            <w:lang w:eastAsia="pt-BR"/>
          </w:rPr>
          <w:tab/>
        </w:r>
        <w:r w:rsidR="00B969CB" w:rsidRPr="00A577E8">
          <w:rPr>
            <w:rStyle w:val="Hyperlink"/>
            <w:noProof/>
          </w:rPr>
          <w:t>DA ATUALIZAÇÃO DE PREÇOS NA ATA DE REGISTRO DE PREÇOS</w:t>
        </w:r>
        <w:r w:rsidR="00B969CB">
          <w:rPr>
            <w:noProof/>
            <w:webHidden/>
          </w:rPr>
          <w:tab/>
        </w:r>
        <w:r>
          <w:rPr>
            <w:noProof/>
            <w:webHidden/>
          </w:rPr>
          <w:fldChar w:fldCharType="begin"/>
        </w:r>
        <w:r w:rsidR="00B969CB">
          <w:rPr>
            <w:noProof/>
            <w:webHidden/>
          </w:rPr>
          <w:instrText xml:space="preserve"> PAGEREF _Toc230157157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8" w:history="1">
        <w:r w:rsidR="00B969CB" w:rsidRPr="00A577E8">
          <w:rPr>
            <w:rStyle w:val="Hyperlink"/>
            <w:noProof/>
          </w:rPr>
          <w:t>26</w:t>
        </w:r>
        <w:r w:rsidR="00B969CB">
          <w:rPr>
            <w:rFonts w:eastAsiaTheme="minorEastAsia" w:cstheme="minorBidi"/>
            <w:bCs w:val="0"/>
            <w:i w:val="0"/>
            <w:iCs w:val="0"/>
            <w:noProof/>
            <w:szCs w:val="22"/>
            <w:lang w:eastAsia="pt-BR"/>
          </w:rPr>
          <w:tab/>
        </w:r>
        <w:r w:rsidR="00B969CB" w:rsidRPr="00A577E8">
          <w:rPr>
            <w:rStyle w:val="Hyperlink"/>
            <w:noProof/>
          </w:rPr>
          <w:t>DA JUSTIFICATIVA – TER OU NÃO EXCLUSIVIDADE DE ITENS - (ME/EPP/MEI)</w:t>
        </w:r>
        <w:r w:rsidR="00B969CB">
          <w:rPr>
            <w:noProof/>
            <w:webHidden/>
          </w:rPr>
          <w:tab/>
        </w:r>
        <w:r>
          <w:rPr>
            <w:noProof/>
            <w:webHidden/>
          </w:rPr>
          <w:fldChar w:fldCharType="begin"/>
        </w:r>
        <w:r w:rsidR="00B969CB">
          <w:rPr>
            <w:noProof/>
            <w:webHidden/>
          </w:rPr>
          <w:instrText xml:space="preserve"> PAGEREF _Toc230157158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59" w:history="1">
        <w:r w:rsidR="00B969CB" w:rsidRPr="00A577E8">
          <w:rPr>
            <w:rStyle w:val="Hyperlink"/>
            <w:noProof/>
          </w:rPr>
          <w:t>27</w:t>
        </w:r>
        <w:r w:rsidR="00B969CB">
          <w:rPr>
            <w:rFonts w:eastAsiaTheme="minorEastAsia" w:cstheme="minorBidi"/>
            <w:bCs w:val="0"/>
            <w:i w:val="0"/>
            <w:iCs w:val="0"/>
            <w:noProof/>
            <w:szCs w:val="22"/>
            <w:lang w:eastAsia="pt-BR"/>
          </w:rPr>
          <w:tab/>
        </w:r>
        <w:r w:rsidR="00B969CB" w:rsidRPr="00A577E8">
          <w:rPr>
            <w:rStyle w:val="Hyperlink"/>
            <w:noProof/>
          </w:rPr>
          <w:t>DA JUSTIFICATIVA – TER OU NÃO DIVISÃO EM COTAS</w:t>
        </w:r>
        <w:r w:rsidR="00B969CB">
          <w:rPr>
            <w:noProof/>
            <w:webHidden/>
          </w:rPr>
          <w:tab/>
        </w:r>
        <w:r>
          <w:rPr>
            <w:noProof/>
            <w:webHidden/>
          </w:rPr>
          <w:fldChar w:fldCharType="begin"/>
        </w:r>
        <w:r w:rsidR="00B969CB">
          <w:rPr>
            <w:noProof/>
            <w:webHidden/>
          </w:rPr>
          <w:instrText xml:space="preserve"> PAGEREF _Toc230157159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60" w:history="1">
        <w:r w:rsidR="00B969CB" w:rsidRPr="00A577E8">
          <w:rPr>
            <w:rStyle w:val="Hyperlink"/>
            <w:noProof/>
          </w:rPr>
          <w:t>28</w:t>
        </w:r>
        <w:r w:rsidR="00B969CB">
          <w:rPr>
            <w:rFonts w:eastAsiaTheme="minorEastAsia" w:cstheme="minorBidi"/>
            <w:bCs w:val="0"/>
            <w:i w:val="0"/>
            <w:iCs w:val="0"/>
            <w:noProof/>
            <w:szCs w:val="22"/>
            <w:lang w:eastAsia="pt-BR"/>
          </w:rPr>
          <w:tab/>
        </w:r>
        <w:r w:rsidR="00B969CB" w:rsidRPr="00A577E8">
          <w:rPr>
            <w:rStyle w:val="Hyperlink"/>
            <w:noProof/>
          </w:rPr>
          <w:t>DO ÂMBITO LOCAL E REGIONAL</w:t>
        </w:r>
        <w:r w:rsidR="00B969CB">
          <w:rPr>
            <w:noProof/>
            <w:webHidden/>
          </w:rPr>
          <w:tab/>
        </w:r>
        <w:r>
          <w:rPr>
            <w:noProof/>
            <w:webHidden/>
          </w:rPr>
          <w:fldChar w:fldCharType="begin"/>
        </w:r>
        <w:r w:rsidR="00B969CB">
          <w:rPr>
            <w:noProof/>
            <w:webHidden/>
          </w:rPr>
          <w:instrText xml:space="preserve"> PAGEREF _Toc230157160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61" w:history="1">
        <w:r w:rsidR="00B969CB" w:rsidRPr="00A577E8">
          <w:rPr>
            <w:rStyle w:val="Hyperlink"/>
            <w:noProof/>
          </w:rPr>
          <w:t>29</w:t>
        </w:r>
        <w:r w:rsidR="00B969CB">
          <w:rPr>
            <w:rFonts w:eastAsiaTheme="minorEastAsia" w:cstheme="minorBidi"/>
            <w:bCs w:val="0"/>
            <w:i w:val="0"/>
            <w:iCs w:val="0"/>
            <w:noProof/>
            <w:szCs w:val="22"/>
            <w:lang w:eastAsia="pt-BR"/>
          </w:rPr>
          <w:tab/>
        </w:r>
        <w:r w:rsidR="00B969CB" w:rsidRPr="00A577E8">
          <w:rPr>
            <w:rStyle w:val="Hyperlink"/>
            <w:noProof/>
          </w:rPr>
          <w:t>DO CONTRATO</w:t>
        </w:r>
        <w:r w:rsidR="00B969CB">
          <w:rPr>
            <w:noProof/>
            <w:webHidden/>
          </w:rPr>
          <w:tab/>
        </w:r>
        <w:r>
          <w:rPr>
            <w:noProof/>
            <w:webHidden/>
          </w:rPr>
          <w:fldChar w:fldCharType="begin"/>
        </w:r>
        <w:r w:rsidR="00B969CB">
          <w:rPr>
            <w:noProof/>
            <w:webHidden/>
          </w:rPr>
          <w:instrText xml:space="preserve"> PAGEREF _Toc230157161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62" w:history="1">
        <w:r w:rsidR="00B969CB" w:rsidRPr="00A577E8">
          <w:rPr>
            <w:rStyle w:val="Hyperlink"/>
            <w:noProof/>
          </w:rPr>
          <w:t>30</w:t>
        </w:r>
        <w:r w:rsidR="00B969CB">
          <w:rPr>
            <w:rFonts w:eastAsiaTheme="minorEastAsia" w:cstheme="minorBidi"/>
            <w:bCs w:val="0"/>
            <w:i w:val="0"/>
            <w:iCs w:val="0"/>
            <w:noProof/>
            <w:szCs w:val="22"/>
            <w:lang w:eastAsia="pt-BR"/>
          </w:rPr>
          <w:tab/>
        </w:r>
        <w:r w:rsidR="00B969CB" w:rsidRPr="00A577E8">
          <w:rPr>
            <w:rStyle w:val="Hyperlink"/>
            <w:noProof/>
          </w:rPr>
          <w:t>DISPOSIÇÕES FINAIS.</w:t>
        </w:r>
        <w:r w:rsidR="00B969CB">
          <w:rPr>
            <w:noProof/>
            <w:webHidden/>
          </w:rPr>
          <w:tab/>
        </w:r>
        <w:r>
          <w:rPr>
            <w:noProof/>
            <w:webHidden/>
          </w:rPr>
          <w:fldChar w:fldCharType="begin"/>
        </w:r>
        <w:r w:rsidR="00B969CB">
          <w:rPr>
            <w:noProof/>
            <w:webHidden/>
          </w:rPr>
          <w:instrText xml:space="preserve"> PAGEREF _Toc230157162 \h </w:instrText>
        </w:r>
        <w:r>
          <w:rPr>
            <w:noProof/>
            <w:webHidden/>
          </w:rPr>
        </w:r>
        <w:r>
          <w:rPr>
            <w:noProof/>
            <w:webHidden/>
          </w:rPr>
          <w:fldChar w:fldCharType="separate"/>
        </w:r>
        <w:r w:rsidR="003F389E">
          <w:rPr>
            <w:noProof/>
            <w:webHidden/>
          </w:rPr>
          <w:t>28</w:t>
        </w:r>
        <w:r>
          <w:rPr>
            <w:noProof/>
            <w:webHidden/>
          </w:rPr>
          <w:fldChar w:fldCharType="end"/>
        </w:r>
      </w:hyperlink>
    </w:p>
    <w:p w:rsidR="00B969CB" w:rsidRDefault="009F43AA">
      <w:pPr>
        <w:pStyle w:val="Sumrio1"/>
        <w:rPr>
          <w:rFonts w:eastAsiaTheme="minorEastAsia" w:cstheme="minorBidi"/>
          <w:bCs w:val="0"/>
          <w:i w:val="0"/>
          <w:iCs w:val="0"/>
          <w:noProof/>
          <w:szCs w:val="22"/>
          <w:lang w:eastAsia="pt-BR"/>
        </w:rPr>
      </w:pPr>
      <w:hyperlink w:anchor="_Toc230157163" w:history="1">
        <w:r w:rsidR="00B969CB" w:rsidRPr="00A577E8">
          <w:rPr>
            <w:rStyle w:val="Hyperlink"/>
            <w:noProof/>
          </w:rPr>
          <w:t>31</w:t>
        </w:r>
        <w:r w:rsidR="00B969CB">
          <w:rPr>
            <w:rFonts w:eastAsiaTheme="minorEastAsia" w:cstheme="minorBidi"/>
            <w:bCs w:val="0"/>
            <w:i w:val="0"/>
            <w:iCs w:val="0"/>
            <w:noProof/>
            <w:szCs w:val="22"/>
            <w:lang w:eastAsia="pt-BR"/>
          </w:rPr>
          <w:tab/>
        </w:r>
        <w:r w:rsidR="00B969CB" w:rsidRPr="00A577E8">
          <w:rPr>
            <w:rStyle w:val="Hyperlink"/>
            <w:noProof/>
          </w:rPr>
          <w:t>ANEXOS DO EDITAL</w:t>
        </w:r>
        <w:r w:rsidR="00B969CB">
          <w:rPr>
            <w:noProof/>
            <w:webHidden/>
          </w:rPr>
          <w:tab/>
        </w:r>
        <w:r>
          <w:rPr>
            <w:noProof/>
            <w:webHidden/>
          </w:rPr>
          <w:fldChar w:fldCharType="begin"/>
        </w:r>
        <w:r w:rsidR="00B969CB">
          <w:rPr>
            <w:noProof/>
            <w:webHidden/>
          </w:rPr>
          <w:instrText xml:space="preserve"> PAGEREF _Toc230157163 \h </w:instrText>
        </w:r>
        <w:r>
          <w:rPr>
            <w:noProof/>
            <w:webHidden/>
          </w:rPr>
        </w:r>
        <w:r>
          <w:rPr>
            <w:noProof/>
            <w:webHidden/>
          </w:rPr>
          <w:fldChar w:fldCharType="separate"/>
        </w:r>
        <w:r w:rsidR="003F389E">
          <w:rPr>
            <w:noProof/>
            <w:webHidden/>
          </w:rPr>
          <w:t>30</w:t>
        </w:r>
        <w:r>
          <w:rPr>
            <w:noProof/>
            <w:webHidden/>
          </w:rPr>
          <w:fldChar w:fldCharType="end"/>
        </w:r>
      </w:hyperlink>
    </w:p>
    <w:p w:rsidR="007611FF" w:rsidRPr="00B92D9B" w:rsidRDefault="009F43AA"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0157133"/>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0157134"/>
      <w:r w:rsidRPr="00B92D9B">
        <w:rPr>
          <w:szCs w:val="22"/>
        </w:rPr>
        <w:t>DO OBJETO</w:t>
      </w:r>
      <w:bookmarkEnd w:id="2"/>
      <w:bookmarkEnd w:id="3"/>
    </w:p>
    <w:p w:rsidR="00602D1D" w:rsidRPr="00880E79" w:rsidRDefault="00D92C53" w:rsidP="00937862">
      <w:pPr>
        <w:pStyle w:val="Ttulo2"/>
        <w:rPr>
          <w:b/>
        </w:rPr>
      </w:pPr>
      <w:r w:rsidRPr="00FB3C74">
        <w:t xml:space="preserve">Aquisição de </w:t>
      </w:r>
      <w:r>
        <w:t xml:space="preserve">materiais de </w:t>
      </w:r>
      <w:r w:rsidRPr="00662DFD">
        <w:t>limpeza e higiene destinados ao atendimento das necessidades das Secretarias Municipais da P</w:t>
      </w:r>
      <w:r>
        <w:t>refeitura de Itapuã do Oeste/RO</w:t>
      </w:r>
      <w:r w:rsidR="00ED0739">
        <w:t>.</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0603C9">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0603C9">
        <w:rPr>
          <w:color w:val="0000FF"/>
        </w:rPr>
        <w:t>9</w:t>
      </w:r>
      <w:proofErr w:type="gramEnd"/>
      <w:r w:rsidR="007936BA">
        <w:rPr>
          <w:color w:val="0000FF"/>
        </w:rPr>
        <w:t xml:space="preserve"> </w:t>
      </w:r>
      <w:r w:rsidRPr="00B92D9B">
        <w:rPr>
          <w:color w:val="0000FF"/>
        </w:rPr>
        <w:t>do termo de referência</w:t>
      </w:r>
      <w:r w:rsidRPr="00B92D9B">
        <w:t>.</w:t>
      </w:r>
    </w:p>
    <w:p w:rsidR="00653C6C" w:rsidRPr="00B92D9B" w:rsidRDefault="00D66CDA" w:rsidP="00937862">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w:t>
      </w:r>
      <w:r w:rsidR="000603C9">
        <w:rPr>
          <w:color w:val="0000FF"/>
        </w:rPr>
        <w:t>0</w:t>
      </w:r>
      <w:r w:rsidR="00E34992" w:rsidRPr="00567802">
        <w:rPr>
          <w:color w:val="0000FF"/>
        </w:rPr>
        <w:t xml:space="preserve"> </w:t>
      </w:r>
      <w:r w:rsidRPr="00567802">
        <w:rPr>
          <w:color w:val="0000FF"/>
        </w:rPr>
        <w:t>do termo de referência.</w:t>
      </w:r>
    </w:p>
    <w:p w:rsidR="004540CA" w:rsidRPr="00B92D9B" w:rsidRDefault="00653C6C" w:rsidP="00937862">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0603C9">
        <w:rPr>
          <w:color w:val="0000FF"/>
        </w:rPr>
        <w:t>1</w:t>
      </w:r>
      <w:r w:rsidR="002619D7" w:rsidRPr="00B92D9B">
        <w:rPr>
          <w:color w:val="0000FF"/>
        </w:rPr>
        <w:t xml:space="preserve"> </w:t>
      </w:r>
      <w:r w:rsidRPr="00B92D9B">
        <w:rPr>
          <w:color w:val="0000FF"/>
        </w:rPr>
        <w:t>do Termo de Referência.</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14</w:t>
      </w:r>
      <w:r w:rsidR="003E4345" w:rsidRPr="000603C9">
        <w:rPr>
          <w:color w:val="0000FF"/>
        </w:rPr>
        <w:t xml:space="preserve"> </w:t>
      </w:r>
      <w:r w:rsidR="007B2DB8" w:rsidRPr="000603C9">
        <w:rPr>
          <w:color w:val="0000FF"/>
        </w:rPr>
        <w:t>do</w:t>
      </w:r>
      <w:r w:rsidR="003E4345" w:rsidRPr="000603C9">
        <w:rPr>
          <w:color w:val="0000FF"/>
        </w:rPr>
        <w:t xml:space="preserve"> 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0157135"/>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0157136"/>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0157137"/>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0157138"/>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0157139"/>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0157140"/>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0157141"/>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E9122E">
        <w:rPr>
          <w:color w:val="0000FF"/>
        </w:rPr>
        <w:t>18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0157142"/>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0157143"/>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93786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0157144"/>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0157145"/>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0157146"/>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0157147"/>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0157148"/>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0157149"/>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0157150"/>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0157151"/>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25</w:t>
      </w:r>
      <w:r w:rsidRPr="00B92D9B">
        <w:rPr>
          <w:color w:val="0000FF"/>
        </w:rPr>
        <w:t xml:space="preserve"> do 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0157152"/>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26</w:t>
      </w:r>
      <w:r w:rsidR="00C6001D">
        <w:rPr>
          <w:color w:val="0000FF"/>
        </w:rPr>
        <w:t xml:space="preserve"> </w:t>
      </w:r>
      <w:r w:rsidRPr="00B92D9B">
        <w:rPr>
          <w:color w:val="0000FF"/>
        </w:rPr>
        <w:t>do Termo de Referência</w:t>
      </w:r>
      <w:r w:rsidRPr="00B92D9B">
        <w:t>.</w:t>
      </w:r>
    </w:p>
    <w:p w:rsidR="00C74359" w:rsidRDefault="00BC45A4" w:rsidP="00B77599">
      <w:pPr>
        <w:pStyle w:val="Ttulo1"/>
        <w:spacing w:before="0"/>
        <w:ind w:left="1418" w:firstLine="0"/>
        <w:rPr>
          <w:szCs w:val="22"/>
        </w:rPr>
      </w:pPr>
      <w:bookmarkStart w:id="41" w:name="_Toc149130286"/>
      <w:bookmarkStart w:id="42" w:name="_Toc230157153"/>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27 do termo de Referência.</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0157154"/>
      <w:r w:rsidRPr="00B92D9B">
        <w:rPr>
          <w:szCs w:val="22"/>
        </w:rPr>
        <w:t>DA FORMAÇÃO DO CADASTRO RESERVA</w:t>
      </w:r>
      <w:bookmarkEnd w:id="43"/>
      <w:bookmarkEnd w:id="44"/>
    </w:p>
    <w:p w:rsidR="00031A5F" w:rsidRPr="00B92D9B" w:rsidRDefault="008E2917" w:rsidP="00937862">
      <w:pPr>
        <w:pStyle w:val="Ttulo2"/>
      </w:pPr>
      <w:r w:rsidRPr="00B92D9B">
        <w:t xml:space="preserve">Conforme </w:t>
      </w:r>
      <w:r w:rsidRPr="00E9122E">
        <w:rPr>
          <w:color w:val="0000FF"/>
        </w:rPr>
        <w:t xml:space="preserve">item </w:t>
      </w:r>
      <w:r w:rsidR="00E9122E">
        <w:rPr>
          <w:color w:val="0000FF"/>
        </w:rPr>
        <w:t>27.</w:t>
      </w:r>
      <w:r w:rsidR="00AD3F22">
        <w:rPr>
          <w:color w:val="0000FF"/>
        </w:rPr>
        <w:t>10</w:t>
      </w:r>
      <w:r w:rsidR="00FA47D8" w:rsidRPr="00E9122E">
        <w:rPr>
          <w:color w:val="0000FF"/>
        </w:rPr>
        <w:t xml:space="preserve"> </w:t>
      </w:r>
      <w:r w:rsidRPr="00E9122E">
        <w:rPr>
          <w:color w:val="0000FF"/>
        </w:rPr>
        <w:t>do Termo de Referência</w:t>
      </w:r>
      <w:r w:rsidRPr="00B92D9B">
        <w:t>.</w:t>
      </w:r>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30157155"/>
      <w:r w:rsidRPr="00B92D9B">
        <w:rPr>
          <w:szCs w:val="22"/>
        </w:rPr>
        <w:lastRenderedPageBreak/>
        <w:t>DO CANCELAMENTO DO REGISTRO DO LICITANTE VENCEDOR E DOS PREÇOS REGISTRADOS</w:t>
      </w:r>
      <w:bookmarkEnd w:id="47"/>
      <w:bookmarkEnd w:id="48"/>
    </w:p>
    <w:p w:rsidR="001D3400" w:rsidRPr="00B92D9B" w:rsidRDefault="00E9122E" w:rsidP="00E9122E">
      <w:pPr>
        <w:pStyle w:val="Ttulo2"/>
      </w:pPr>
      <w:r w:rsidRPr="00B92D9B">
        <w:t xml:space="preserve">Conforme </w:t>
      </w:r>
      <w:r w:rsidRPr="00E9122E">
        <w:rPr>
          <w:color w:val="0000FF"/>
        </w:rPr>
        <w:t xml:space="preserve">item </w:t>
      </w:r>
      <w:r>
        <w:rPr>
          <w:color w:val="0000FF"/>
        </w:rPr>
        <w:t>27.</w:t>
      </w:r>
      <w:r w:rsidR="00805E47">
        <w:rPr>
          <w:color w:val="0000FF"/>
        </w:rPr>
        <w:t>8</w:t>
      </w:r>
      <w:r w:rsidRPr="00E9122E">
        <w:rPr>
          <w:color w:val="0000FF"/>
        </w:rPr>
        <w:t xml:space="preserve"> 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30157156"/>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30157157"/>
      <w:bookmarkStart w:id="52" w:name="_Toc149130290"/>
      <w:r w:rsidRPr="00B92D9B">
        <w:rPr>
          <w:szCs w:val="22"/>
        </w:rPr>
        <w:t>DA ATUALIZAÇÃO DE PREÇOS NA ATA DE REGISTRO DE PREÇOS</w:t>
      </w:r>
      <w:bookmarkEnd w:id="51"/>
    </w:p>
    <w:p w:rsidR="00E9122E" w:rsidRDefault="00E9122E" w:rsidP="00937862">
      <w:pPr>
        <w:pStyle w:val="Ttulo2"/>
      </w:pPr>
      <w:r w:rsidRPr="00B92D9B">
        <w:t xml:space="preserve">Conforme </w:t>
      </w:r>
      <w:r w:rsidRPr="00E9122E">
        <w:rPr>
          <w:color w:val="0000FF"/>
        </w:rPr>
        <w:t xml:space="preserve">item </w:t>
      </w:r>
      <w:r>
        <w:rPr>
          <w:color w:val="0000FF"/>
        </w:rPr>
        <w:t>27.</w:t>
      </w:r>
      <w:r w:rsidR="00805E47">
        <w:rPr>
          <w:color w:val="0000FF"/>
        </w:rPr>
        <w:t>6</w:t>
      </w:r>
      <w:r w:rsidRPr="00E9122E">
        <w:rPr>
          <w:color w:val="0000FF"/>
        </w:rPr>
        <w:t xml:space="preserve"> do Termo de Referência</w:t>
      </w:r>
      <w:r w:rsidRPr="00B92D9B">
        <w:t>.</w:t>
      </w:r>
    </w:p>
    <w:p w:rsidR="00586A96" w:rsidRPr="00B92D9B" w:rsidRDefault="004968D0" w:rsidP="00B77599">
      <w:pPr>
        <w:pStyle w:val="Ttulo1"/>
        <w:spacing w:before="0"/>
        <w:ind w:left="1418" w:firstLine="0"/>
        <w:rPr>
          <w:szCs w:val="22"/>
        </w:rPr>
      </w:pPr>
      <w:bookmarkStart w:id="53" w:name="_Toc230157158"/>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40378E" w:rsidRPr="0040378E">
        <w:rPr>
          <w:color w:val="0000FF"/>
        </w:rPr>
        <w:t>0</w:t>
      </w:r>
      <w:r w:rsidRPr="0040378E">
        <w:rPr>
          <w:color w:val="0000FF"/>
        </w:rPr>
        <w:t xml:space="preserve"> do Termo de Referência</w:t>
      </w:r>
      <w:r w:rsidR="00B52E51" w:rsidRPr="00B92D9B">
        <w:t xml:space="preserve"> </w:t>
      </w:r>
      <w:r w:rsidR="00B52E51" w:rsidRPr="00B92D9B">
        <w:rPr>
          <w:color w:val="auto"/>
        </w:rPr>
        <w:t xml:space="preserve">– </w:t>
      </w:r>
      <w:r w:rsidR="00805E47">
        <w:rPr>
          <w:color w:val="auto"/>
        </w:rPr>
        <w:t>h</w:t>
      </w:r>
      <w:r w:rsidR="00B52E51" w:rsidRPr="00B92D9B">
        <w:rPr>
          <w:color w:val="auto"/>
        </w:rPr>
        <w:t>á itens exclusivos ME/EPP/MEI</w:t>
      </w:r>
      <w:r w:rsidR="00803FD6" w:rsidRPr="00B92D9B">
        <w:rPr>
          <w:color w:val="auto"/>
        </w:rPr>
        <w:t>.</w:t>
      </w:r>
      <w:r w:rsidR="00805E47">
        <w:rPr>
          <w:color w:val="auto"/>
        </w:rPr>
        <w:t xml:space="preserve"> (até R$ 80.000,00)</w:t>
      </w:r>
      <w:r w:rsidR="00F21E2E">
        <w:rPr>
          <w:color w:val="auto"/>
        </w:rPr>
        <w:t xml:space="preserve"> </w:t>
      </w:r>
    </w:p>
    <w:p w:rsidR="00D5512F" w:rsidRPr="00B92D9B" w:rsidRDefault="004968D0" w:rsidP="00B77599">
      <w:pPr>
        <w:pStyle w:val="Ttulo1"/>
        <w:spacing w:before="0"/>
        <w:ind w:left="1418" w:firstLine="0"/>
        <w:rPr>
          <w:szCs w:val="22"/>
        </w:rPr>
      </w:pPr>
      <w:bookmarkStart w:id="55" w:name="_Toc230157159"/>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40378E" w:rsidRPr="0040378E">
        <w:rPr>
          <w:color w:val="0000FF"/>
        </w:rPr>
        <w:t>1</w:t>
      </w:r>
      <w:r w:rsidR="00A66C69" w:rsidRPr="0040378E">
        <w:rPr>
          <w:color w:val="0000FF"/>
        </w:rPr>
        <w:t xml:space="preserve"> </w:t>
      </w:r>
      <w:r w:rsidRPr="0040378E">
        <w:rPr>
          <w:color w:val="0000FF"/>
        </w:rPr>
        <w:t>do Termo de Referênci</w:t>
      </w:r>
      <w:r w:rsidRPr="00FC72FA">
        <w:t>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30157160"/>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Pr>
          <w:color w:val="0000FF"/>
        </w:rPr>
        <w:t>19</w:t>
      </w:r>
      <w:r w:rsidRPr="0040378E">
        <w:rPr>
          <w:color w:val="0000FF"/>
        </w:rPr>
        <w:t xml:space="preserve"> do Termo de Referênci</w:t>
      </w:r>
      <w:r w:rsidRPr="00FC72FA">
        <w:t>a</w:t>
      </w:r>
      <w:r w:rsidRPr="00B92D9B">
        <w:rPr>
          <w:color w:val="auto"/>
        </w:rPr>
        <w:t xml:space="preserve"> –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30157161"/>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40378E">
        <w:rPr>
          <w:color w:val="0000FF"/>
        </w:rPr>
        <w:t>4</w:t>
      </w:r>
      <w:r w:rsidR="00B00491" w:rsidRPr="00B92D9B">
        <w:rPr>
          <w:color w:val="0000FF"/>
        </w:rPr>
        <w:t xml:space="preserve"> do 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40378E">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0157162"/>
      <w:r w:rsidRPr="00B92D9B">
        <w:rPr>
          <w:szCs w:val="22"/>
        </w:rPr>
        <w:t>DISPOSIÇÕES FINAIS.</w:t>
      </w:r>
      <w:bookmarkEnd w:id="59"/>
    </w:p>
    <w:p w:rsidR="00E02220" w:rsidRPr="00B92D9B" w:rsidRDefault="0090655E" w:rsidP="0093786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93786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0157163"/>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867693" w:rsidRDefault="00E3262E" w:rsidP="00937862">
      <w:pPr>
        <w:pStyle w:val="Ttulo2"/>
      </w:pPr>
      <w:r w:rsidRPr="00B92D9B">
        <w:t>ANEXO V</w:t>
      </w:r>
      <w:r w:rsidR="00E802A3" w:rsidRPr="00B92D9B">
        <w:t xml:space="preserve">II – </w:t>
      </w:r>
      <w:r w:rsidR="00663106" w:rsidRPr="00B92D9B">
        <w:t>TERMO DE REFERÊNCIA</w:t>
      </w:r>
    </w:p>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E67DD9">
        <w:rPr>
          <w:rFonts w:eastAsiaTheme="minorEastAsia"/>
        </w:rPr>
        <w:t>21</w:t>
      </w:r>
      <w:r w:rsidR="00805E47">
        <w:rPr>
          <w:rFonts w:eastAsiaTheme="minorEastAsia"/>
        </w:rPr>
        <w:t xml:space="preserve"> </w:t>
      </w:r>
      <w:r w:rsidR="00B46413" w:rsidRPr="00B92D9B">
        <w:rPr>
          <w:rFonts w:eastAsiaTheme="minorEastAsia"/>
        </w:rPr>
        <w:t xml:space="preserve">de </w:t>
      </w:r>
      <w:r w:rsidR="00C851A9">
        <w:rPr>
          <w:rFonts w:eastAsiaTheme="minorEastAsia"/>
        </w:rPr>
        <w:t>maio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9F43AA" w:rsidP="0040378E">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E94FFF">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C0569C"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lastRenderedPageBreak/>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94FFF">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E94FFF">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94FFF"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8"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9"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A2237E"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DD5586">
        <w:rPr>
          <w:rFonts w:asciiTheme="minorHAnsi" w:hAnsiTheme="minorHAnsi" w:cstheme="minorHAnsi"/>
          <w:b/>
          <w:sz w:val="22"/>
          <w:szCs w:val="22"/>
          <w:lang w:val="pt-BR"/>
        </w:rPr>
        <w:t>015/2026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DD5586">
        <w:rPr>
          <w:rFonts w:asciiTheme="minorHAnsi" w:hAnsiTheme="minorHAnsi" w:cstheme="minorHAnsi"/>
          <w:b/>
          <w:sz w:val="22"/>
          <w:szCs w:val="22"/>
          <w:lang w:val="pt-BR"/>
        </w:rPr>
        <w:t>015/2026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DD5586">
        <w:rPr>
          <w:rFonts w:asciiTheme="minorHAnsi" w:hAnsiTheme="minorHAnsi" w:cstheme="minorHAnsi"/>
          <w:b/>
          <w:bCs/>
          <w:sz w:val="22"/>
          <w:szCs w:val="22"/>
        </w:rPr>
        <w:t>611-05/2026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D92C53" w:rsidRPr="00FB3C74">
        <w:rPr>
          <w:rFonts w:eastAsia="Times New Roman" w:cstheme="minorHAnsi"/>
          <w:color w:val="000000"/>
        </w:rPr>
        <w:t xml:space="preserve">Aquisição de </w:t>
      </w:r>
      <w:r w:rsidR="00D92C53">
        <w:rPr>
          <w:rFonts w:eastAsia="Times New Roman" w:cstheme="minorHAnsi"/>
          <w:color w:val="000000"/>
        </w:rPr>
        <w:t xml:space="preserve">materiais de </w:t>
      </w:r>
      <w:r w:rsidR="00D92C53" w:rsidRPr="00662DFD">
        <w:rPr>
          <w:rFonts w:eastAsia="Times New Roman" w:cstheme="minorHAnsi"/>
          <w:color w:val="000000"/>
        </w:rPr>
        <w:t>limpeza e higiene destinados ao atendimento das necessidades das Secretarias Municipais da Prefeitura de Itapuã do Oeste/RO.</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proofErr w:type="gramStart"/>
            <w:r>
              <w:rPr>
                <w:rFonts w:cstheme="minorHAnsi"/>
                <w:sz w:val="18"/>
                <w:szCs w:val="18"/>
              </w:rPr>
              <w:t>1</w:t>
            </w:r>
            <w:proofErr w:type="gramEnd"/>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nos preços cotados estão incluídas todas as despesas que, direta ou indiretamente, fazem parte do presente objeto, tais como gastos da empresa com suporte técnico e administrativo, impostos, seguros, taxas, transporte ou quaisquer outros que possam </w:t>
      </w:r>
      <w:r w:rsidRPr="00B92D9B">
        <w:rPr>
          <w:rFonts w:cstheme="minorHAnsi"/>
        </w:rPr>
        <w:lastRenderedPageBreak/>
        <w:t>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56316F" w:rsidRDefault="0056316F" w:rsidP="0030534B">
      <w:pPr>
        <w:pStyle w:val="SemEspaamento"/>
        <w:spacing w:before="0"/>
        <w:ind w:right="1133"/>
        <w:jc w:val="right"/>
        <w:rPr>
          <w:rFonts w:asciiTheme="minorHAnsi" w:hAnsiTheme="minorHAnsi" w:cstheme="minorHAnsi"/>
          <w:b/>
          <w:color w:val="FF0000"/>
        </w:rPr>
      </w:pPr>
    </w:p>
    <w:tbl>
      <w:tblPr>
        <w:tblW w:w="9681" w:type="dxa"/>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244"/>
        <w:gridCol w:w="1044"/>
        <w:gridCol w:w="914"/>
        <w:gridCol w:w="920"/>
        <w:gridCol w:w="992"/>
      </w:tblGrid>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Item</w:t>
            </w:r>
          </w:p>
        </w:tc>
        <w:tc>
          <w:tcPr>
            <w:tcW w:w="52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Descrição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Unid.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Quant.</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V. Unit.</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V. Total</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1</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ÁGUA SANITÁRIA, composição química: hipoclorito de sódio, hidróxido de sódio, cloreto, cor: incolor, aplicação: lavagem e alvejante de roupas, banheiras e pias, tipo: comum: unidade de fornecimento: GARRAFA DE 2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Garrafa</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2.210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8,65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19.116,50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2</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ÁGUA SANITÁRIA, composição química: hipoclorito de sódio, hidróxido de sódio, cloreto, cor: incolor, aplicação: lavagem e alvejante de roupas, banheiras e pias, tipo: comum: unidade de fornecimento: GARRAFA DE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Garrafa</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4.184</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11,94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49.956,96</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3</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ÁLCOOL </w:t>
            </w:r>
            <w:proofErr w:type="spellStart"/>
            <w:r w:rsidRPr="003D59EF">
              <w:rPr>
                <w:rFonts w:eastAsia="Times New Roman" w:cstheme="minorHAnsi"/>
                <w:color w:val="000000"/>
                <w:sz w:val="18"/>
                <w:szCs w:val="18"/>
              </w:rPr>
              <w:t>ETILICO</w:t>
            </w:r>
            <w:proofErr w:type="spellEnd"/>
            <w:r w:rsidRPr="003D59EF">
              <w:rPr>
                <w:rFonts w:eastAsia="Times New Roman" w:cstheme="minorHAnsi"/>
                <w:color w:val="000000"/>
                <w:sz w:val="18"/>
                <w:szCs w:val="18"/>
              </w:rPr>
              <w:t xml:space="preserve"> LIMPEZA DE AMBIENTES, tipo: gel </w:t>
            </w:r>
            <w:proofErr w:type="spellStart"/>
            <w:r w:rsidRPr="003D59EF">
              <w:rPr>
                <w:rFonts w:eastAsia="Times New Roman" w:cstheme="minorHAnsi"/>
                <w:color w:val="000000"/>
                <w:sz w:val="18"/>
                <w:szCs w:val="18"/>
              </w:rPr>
              <w:t>sanitizante</w:t>
            </w:r>
            <w:proofErr w:type="spellEnd"/>
            <w:r w:rsidRPr="003D59EF">
              <w:rPr>
                <w:rFonts w:eastAsia="Times New Roman" w:cstheme="minorHAnsi"/>
                <w:color w:val="000000"/>
                <w:sz w:val="18"/>
                <w:szCs w:val="18"/>
              </w:rPr>
              <w:t xml:space="preserve">, composição: </w:t>
            </w:r>
            <w:proofErr w:type="spellStart"/>
            <w:r w:rsidRPr="003D59EF">
              <w:rPr>
                <w:rFonts w:eastAsia="Times New Roman" w:cstheme="minorHAnsi"/>
                <w:color w:val="000000"/>
                <w:sz w:val="18"/>
                <w:szCs w:val="18"/>
              </w:rPr>
              <w:t>hidroalcóolica</w:t>
            </w:r>
            <w:proofErr w:type="spellEnd"/>
            <w:r w:rsidRPr="003D59EF">
              <w:rPr>
                <w:rFonts w:eastAsia="Times New Roman" w:cstheme="minorHAnsi"/>
                <w:color w:val="000000"/>
                <w:sz w:val="18"/>
                <w:szCs w:val="18"/>
              </w:rPr>
              <w:t>, aparência visual: gel, aplicação: produto limpeza doméstica, concentração: 65%, odor: lavanda, unidade de fornecimento: FRASCO 440 GRAMAS.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2.590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9,00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23.310,00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4</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ÁLCOOL ETÍLICO, tipo: hidratado, teor alcoólico: 70º (70º </w:t>
            </w:r>
            <w:proofErr w:type="spellStart"/>
            <w:r w:rsidRPr="003D59EF">
              <w:rPr>
                <w:rFonts w:eastAsia="Times New Roman" w:cstheme="minorHAnsi"/>
                <w:color w:val="000000"/>
                <w:sz w:val="18"/>
                <w:szCs w:val="18"/>
              </w:rPr>
              <w:t>gl</w:t>
            </w:r>
            <w:proofErr w:type="spellEnd"/>
            <w:r w:rsidRPr="003D59EF">
              <w:rPr>
                <w:rFonts w:eastAsia="Times New Roman" w:cstheme="minorHAnsi"/>
                <w:color w:val="000000"/>
                <w:sz w:val="18"/>
                <w:szCs w:val="18"/>
              </w:rPr>
              <w:t xml:space="preserve">) </w:t>
            </w:r>
            <w:proofErr w:type="spellStart"/>
            <w:r w:rsidRPr="003D59EF">
              <w:rPr>
                <w:rFonts w:eastAsia="Times New Roman" w:cstheme="minorHAnsi"/>
                <w:color w:val="000000"/>
                <w:sz w:val="18"/>
                <w:szCs w:val="18"/>
              </w:rPr>
              <w:t>inpm</w:t>
            </w:r>
            <w:proofErr w:type="spellEnd"/>
            <w:r w:rsidRPr="003D59EF">
              <w:rPr>
                <w:rFonts w:eastAsia="Times New Roman" w:cstheme="minorHAnsi"/>
                <w:color w:val="000000"/>
                <w:sz w:val="18"/>
                <w:szCs w:val="18"/>
              </w:rPr>
              <w:t>, apresentação: líquido, EMBALAGEM PLÁSTICA DE 1 LITRO, com tampa rosqueada.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5.088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11,42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58.104,96</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5</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ÁLCOOL ETÍLICO, TIPO: HIDRATADO, TEOR </w:t>
            </w:r>
            <w:proofErr w:type="spellStart"/>
            <w:r w:rsidRPr="003D59EF">
              <w:rPr>
                <w:rFonts w:eastAsia="Times New Roman" w:cstheme="minorHAnsi"/>
                <w:color w:val="000000"/>
                <w:sz w:val="18"/>
                <w:szCs w:val="18"/>
              </w:rPr>
              <w:t>ALCÓOLICO</w:t>
            </w:r>
            <w:proofErr w:type="spellEnd"/>
            <w:r w:rsidRPr="003D59EF">
              <w:rPr>
                <w:rFonts w:eastAsia="Times New Roman" w:cstheme="minorHAnsi"/>
                <w:color w:val="000000"/>
                <w:sz w:val="18"/>
                <w:szCs w:val="18"/>
              </w:rPr>
              <w:t xml:space="preserve">: 70º (70º </w:t>
            </w:r>
            <w:proofErr w:type="spellStart"/>
            <w:r w:rsidRPr="003D59EF">
              <w:rPr>
                <w:rFonts w:eastAsia="Times New Roman" w:cstheme="minorHAnsi"/>
                <w:color w:val="000000"/>
                <w:sz w:val="18"/>
                <w:szCs w:val="18"/>
              </w:rPr>
              <w:t>Gl</w:t>
            </w:r>
            <w:proofErr w:type="spellEnd"/>
            <w:r w:rsidRPr="003D59EF">
              <w:rPr>
                <w:rFonts w:eastAsia="Times New Roman" w:cstheme="minorHAnsi"/>
                <w:color w:val="000000"/>
                <w:sz w:val="18"/>
                <w:szCs w:val="18"/>
              </w:rPr>
              <w:t>), APRESENTAÇÃO: GEL, FRASCO 500 MILILITRO.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3.879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6,10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23.661,90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6</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AMACIANTE DE ROUPAS COM FRAGRÂNCIA, composição do produto: sal de amônio quartenário de dimetildietanol mono/dialquiloil éster, atenuador de espuma, dispersante, esperssante, coadjuvante, conservante, com fragrância, e água, cápsulas de perfume que se ativam a cada toque ou movimento, FRASCO DE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1.408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49,59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69.822,72</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7</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AVENTAL, material: napa, cor: branca, comprimento: 140 cm, aplicação: cozinha industrial, largura: 70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676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28,92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19.549,92</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8</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AVENTAL, material: 100% algodão metalizado, características adicionais: térmico, impermeável, tiras e alças de ajuste, aplicação: cozinha industrial, TAMANHO: G, NA COR BRANCA.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365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138,12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50.413,80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proofErr w:type="gramStart"/>
            <w:r w:rsidRPr="003D59EF">
              <w:rPr>
                <w:rFonts w:eastAsia="Times New Roman" w:cstheme="minorHAnsi"/>
                <w:color w:val="000000"/>
                <w:sz w:val="18"/>
                <w:szCs w:val="18"/>
              </w:rPr>
              <w:t>9</w:t>
            </w:r>
            <w:proofErr w:type="gramEnd"/>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BALDE, material: </w:t>
            </w:r>
            <w:proofErr w:type="spellStart"/>
            <w:proofErr w:type="gramStart"/>
            <w:r w:rsidRPr="003D59EF">
              <w:rPr>
                <w:rFonts w:eastAsia="Times New Roman" w:cstheme="minorHAnsi"/>
                <w:color w:val="000000"/>
                <w:sz w:val="18"/>
                <w:szCs w:val="18"/>
              </w:rPr>
              <w:t>pvc</w:t>
            </w:r>
            <w:proofErr w:type="spellEnd"/>
            <w:proofErr w:type="gramEnd"/>
            <w:r w:rsidRPr="003D59EF">
              <w:rPr>
                <w:rFonts w:eastAsia="Times New Roman" w:cstheme="minorHAnsi"/>
                <w:color w:val="000000"/>
                <w:sz w:val="18"/>
                <w:szCs w:val="18"/>
              </w:rPr>
              <w:t>, tamanho: médio, material alça: arame galvanizado, CAPACIDADE: 12 LITROS, COR: PRETA, aplicação: uso geral.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627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16,75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10.502,25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BATERIA NÃO RECARREGÁVEL TIPO: BUTTON </w:t>
            </w:r>
            <w:proofErr w:type="spellStart"/>
            <w:r w:rsidRPr="003D59EF">
              <w:rPr>
                <w:rFonts w:eastAsia="Times New Roman" w:cstheme="minorHAnsi"/>
                <w:color w:val="000000"/>
                <w:sz w:val="18"/>
                <w:szCs w:val="18"/>
              </w:rPr>
              <w:t>CELL</w:t>
            </w:r>
            <w:proofErr w:type="spellEnd"/>
            <w:r w:rsidRPr="003D59EF">
              <w:rPr>
                <w:rFonts w:eastAsia="Times New Roman" w:cstheme="minorHAnsi"/>
                <w:color w:val="000000"/>
                <w:sz w:val="18"/>
                <w:szCs w:val="18"/>
              </w:rPr>
              <w:t xml:space="preserve">, características adicionais: seca/referência </w:t>
            </w:r>
            <w:proofErr w:type="spellStart"/>
            <w:r w:rsidRPr="003D59EF">
              <w:rPr>
                <w:rFonts w:eastAsia="Times New Roman" w:cstheme="minorHAnsi"/>
                <w:color w:val="000000"/>
                <w:sz w:val="18"/>
                <w:szCs w:val="18"/>
              </w:rPr>
              <w:t>lr</w:t>
            </w:r>
            <w:proofErr w:type="spellEnd"/>
            <w:r w:rsidRPr="003D59EF">
              <w:rPr>
                <w:rFonts w:eastAsia="Times New Roman" w:cstheme="minorHAnsi"/>
                <w:color w:val="000000"/>
                <w:sz w:val="18"/>
                <w:szCs w:val="18"/>
              </w:rPr>
              <w:t>-44 e+w, voltagem: 1,50 v, unidade de fornecimento: Embalagem CONTENDO 10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Embalagem</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495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18,88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9.345,60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BORRIFADOR (GATILHO PULVERIZADOR) Gatilho borrifador pulverizador, compatível com frascos padrão de rosca, confeccionado em plástico resistente, com mecanismo de acionamento manual e bico com regulagem do jato (spray/</w:t>
            </w:r>
            <w:proofErr w:type="spellStart"/>
            <w:r w:rsidRPr="003D59EF">
              <w:rPr>
                <w:rFonts w:eastAsia="Times New Roman" w:cstheme="minorHAnsi"/>
                <w:color w:val="000000"/>
                <w:sz w:val="18"/>
                <w:szCs w:val="18"/>
              </w:rPr>
              <w:t>stream</w:t>
            </w:r>
            <w:proofErr w:type="spellEnd"/>
            <w:r w:rsidRPr="003D59EF">
              <w:rPr>
                <w:rFonts w:eastAsia="Times New Roman" w:cstheme="minorHAnsi"/>
                <w:color w:val="000000"/>
                <w:sz w:val="18"/>
                <w:szCs w:val="18"/>
              </w:rPr>
              <w:t>), destinado à aplicação de líquidos de limpeza.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310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12,57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3.896,70</w:t>
            </w:r>
          </w:p>
        </w:tc>
      </w:tr>
      <w:tr w:rsidR="003D59EF" w:rsidRPr="003D59EF" w:rsidTr="003D59EF">
        <w:trPr>
          <w:trHeight w:val="97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BOTA DE PVC IMPERMEÁVEL PARA LIMPEZA EM GERAL, BRANCA, com forro, de uso profissional, confeccionada em policloreto de vinila (</w:t>
            </w:r>
            <w:proofErr w:type="spellStart"/>
            <w:proofErr w:type="gramStart"/>
            <w:r w:rsidRPr="003D59EF">
              <w:rPr>
                <w:rFonts w:eastAsia="Times New Roman" w:cstheme="minorHAnsi"/>
                <w:color w:val="000000"/>
                <w:sz w:val="18"/>
                <w:szCs w:val="18"/>
              </w:rPr>
              <w:t>pvc</w:t>
            </w:r>
            <w:proofErr w:type="spellEnd"/>
            <w:proofErr w:type="gramEnd"/>
            <w:r w:rsidRPr="003D59EF">
              <w:rPr>
                <w:rFonts w:eastAsia="Times New Roman" w:cstheme="minorHAnsi"/>
                <w:color w:val="000000"/>
                <w:sz w:val="18"/>
                <w:szCs w:val="18"/>
              </w:rPr>
              <w:t xml:space="preserve">) injetado em uma só peça, cano com estrias facilitando o calçar, contendo polímero plástico em </w:t>
            </w:r>
            <w:proofErr w:type="spellStart"/>
            <w:r w:rsidRPr="003D59EF">
              <w:rPr>
                <w:rFonts w:eastAsia="Times New Roman" w:cstheme="minorHAnsi"/>
                <w:color w:val="000000"/>
                <w:sz w:val="18"/>
                <w:szCs w:val="18"/>
              </w:rPr>
              <w:t>pcv</w:t>
            </w:r>
            <w:proofErr w:type="spellEnd"/>
            <w:r w:rsidRPr="003D59EF">
              <w:rPr>
                <w:rFonts w:eastAsia="Times New Roman" w:cstheme="minorHAnsi"/>
                <w:color w:val="000000"/>
                <w:sz w:val="18"/>
                <w:szCs w:val="18"/>
              </w:rPr>
              <w:t xml:space="preserve"> e massa nitrílica (toque emborrachado melhorando o gripe e resistência à brasão, ressecamento e trincas minimizando a agressão do sangue) contém polímero plástico em </w:t>
            </w:r>
            <w:proofErr w:type="spellStart"/>
            <w:r w:rsidRPr="003D59EF">
              <w:rPr>
                <w:rFonts w:eastAsia="Times New Roman" w:cstheme="minorHAnsi"/>
                <w:color w:val="000000"/>
                <w:sz w:val="18"/>
                <w:szCs w:val="18"/>
              </w:rPr>
              <w:t>pvc</w:t>
            </w:r>
            <w:proofErr w:type="spellEnd"/>
            <w:r w:rsidRPr="003D59EF">
              <w:rPr>
                <w:rFonts w:eastAsia="Times New Roman" w:cstheme="minorHAnsi"/>
                <w:color w:val="000000"/>
                <w:sz w:val="18"/>
                <w:szCs w:val="18"/>
              </w:rPr>
              <w:t xml:space="preserve">, reforçado com massa nitrílica. CANO DE </w:t>
            </w:r>
            <w:proofErr w:type="gramStart"/>
            <w:r w:rsidRPr="003D59EF">
              <w:rPr>
                <w:rFonts w:eastAsia="Times New Roman" w:cstheme="minorHAnsi"/>
                <w:color w:val="000000"/>
                <w:sz w:val="18"/>
                <w:szCs w:val="18"/>
              </w:rPr>
              <w:t>16 CM</w:t>
            </w:r>
            <w:proofErr w:type="gramEnd"/>
            <w:r w:rsidRPr="003D59EF">
              <w:rPr>
                <w:rFonts w:eastAsia="Times New Roman" w:cstheme="minorHAnsi"/>
                <w:color w:val="000000"/>
                <w:sz w:val="18"/>
                <w:szCs w:val="18"/>
              </w:rPr>
              <w:t>. Tamanhos variados conforme a necessidade da administração.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265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56,57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14.991,05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CERA LÍQUIDA INCOLOR, estado físico: liquido leitoso, ação antiderrapante, protege o piso contra arranhões e desgaste, </w:t>
            </w:r>
            <w:proofErr w:type="gramStart"/>
            <w:r w:rsidRPr="003D59EF">
              <w:rPr>
                <w:rFonts w:eastAsia="Times New Roman" w:cstheme="minorHAnsi"/>
                <w:color w:val="000000"/>
                <w:sz w:val="18"/>
                <w:szCs w:val="18"/>
              </w:rPr>
              <w:t>auto brilho</w:t>
            </w:r>
            <w:proofErr w:type="gramEnd"/>
            <w:r w:rsidRPr="003D59EF">
              <w:rPr>
                <w:rFonts w:eastAsia="Times New Roman" w:cstheme="minorHAnsi"/>
                <w:color w:val="000000"/>
                <w:sz w:val="18"/>
                <w:szCs w:val="18"/>
              </w:rPr>
              <w:t xml:space="preserve">. </w:t>
            </w:r>
            <w:proofErr w:type="gramStart"/>
            <w:r w:rsidRPr="003D59EF">
              <w:rPr>
                <w:rFonts w:eastAsia="Times New Roman" w:cstheme="minorHAnsi"/>
                <w:color w:val="000000"/>
                <w:sz w:val="18"/>
                <w:szCs w:val="18"/>
              </w:rPr>
              <w:t>composição</w:t>
            </w:r>
            <w:proofErr w:type="gramEnd"/>
            <w:r w:rsidRPr="003D59EF">
              <w:rPr>
                <w:rFonts w:eastAsia="Times New Roman" w:cstheme="minorHAnsi"/>
                <w:color w:val="000000"/>
                <w:sz w:val="18"/>
                <w:szCs w:val="18"/>
              </w:rPr>
              <w:t>: cera de carnaúba, com resina acrílica, conservante, essência e veículo. GALÃO DE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1.086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53,95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58.589,70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CESTO DE LIXO PLÁSTICO COM PEDAL E tampa fabricado em polietileno de alta densidade (</w:t>
            </w:r>
            <w:proofErr w:type="spellStart"/>
            <w:r w:rsidRPr="003D59EF">
              <w:rPr>
                <w:rFonts w:eastAsia="Times New Roman" w:cstheme="minorHAnsi"/>
                <w:color w:val="000000"/>
                <w:sz w:val="18"/>
                <w:szCs w:val="18"/>
              </w:rPr>
              <w:t>pead</w:t>
            </w:r>
            <w:proofErr w:type="spellEnd"/>
            <w:r w:rsidRPr="003D59EF">
              <w:rPr>
                <w:rFonts w:eastAsia="Times New Roman" w:cstheme="minorHAnsi"/>
                <w:color w:val="000000"/>
                <w:sz w:val="18"/>
                <w:szCs w:val="18"/>
              </w:rPr>
              <w:t>) ou polipropileno (</w:t>
            </w:r>
            <w:proofErr w:type="gramStart"/>
            <w:r w:rsidRPr="003D59EF">
              <w:rPr>
                <w:rFonts w:eastAsia="Times New Roman" w:cstheme="minorHAnsi"/>
                <w:color w:val="000000"/>
                <w:sz w:val="18"/>
                <w:szCs w:val="18"/>
              </w:rPr>
              <w:t>pp</w:t>
            </w:r>
            <w:proofErr w:type="gramEnd"/>
            <w:r w:rsidRPr="003D59EF">
              <w:rPr>
                <w:rFonts w:eastAsia="Times New Roman" w:cstheme="minorHAnsi"/>
                <w:color w:val="000000"/>
                <w:sz w:val="18"/>
                <w:szCs w:val="18"/>
              </w:rPr>
              <w:t>) CAPACIDADE DE 15 LITROS NA COR BRANCA.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299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39,33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11.759,67</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CESTO ORGANIZADOR vazado sem tampa, multiuso, comprimento: 16 cm x largura: 12,5 cm x altura: 6,2 cm, material plástico, kit contendo 10 und na cor branca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27,98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1.482,94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16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COLHER DESCARTÁVEL, Material: plástico, cor: incolor, aplicação: café, características adicionais: resistente, tamanho adulto, unidade de fornecimento: PACOTE 50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2.123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10,93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23.204,39</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CONDICIONADOR DE CABELOS APLICAÇÃO: CABELO INFANTIL, características adicionais: não irrita os olhos nem a pele, sem álcool, unidade de fornecimento: EMBALAGEM 350 MILILITRO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418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21,78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9.104,04</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CONJUNTO </w:t>
            </w:r>
            <w:proofErr w:type="spellStart"/>
            <w:r w:rsidRPr="003D59EF">
              <w:rPr>
                <w:rFonts w:eastAsia="Times New Roman" w:cstheme="minorHAnsi"/>
                <w:color w:val="000000"/>
                <w:sz w:val="18"/>
                <w:szCs w:val="18"/>
              </w:rPr>
              <w:t>MOP</w:t>
            </w:r>
            <w:proofErr w:type="spellEnd"/>
            <w:r w:rsidRPr="003D59EF">
              <w:rPr>
                <w:rFonts w:eastAsia="Times New Roman" w:cstheme="minorHAnsi"/>
                <w:color w:val="000000"/>
                <w:sz w:val="18"/>
                <w:szCs w:val="18"/>
              </w:rPr>
              <w:t xml:space="preserve"> PÓ ELETROSTÁTICO (CARRINHO COMPLETO) finalidade: limpeza a seco, retenção de pó e partículas, composição: armação/base em polipropileno e aço galvanizado e articulado + cabo de alumínio anodizado de 1,40 m + refil 100% acrílicos ou microfibra com propriedade eletrostática devendo ser lavável e reutilizável, TAMANHO: </w:t>
            </w:r>
            <w:proofErr w:type="gramStart"/>
            <w:r w:rsidRPr="003D59EF">
              <w:rPr>
                <w:rFonts w:eastAsia="Times New Roman" w:cstheme="minorHAnsi"/>
                <w:color w:val="000000"/>
                <w:sz w:val="18"/>
                <w:szCs w:val="18"/>
              </w:rPr>
              <w:t>80 CM</w:t>
            </w:r>
            <w:proofErr w:type="gramEnd"/>
            <w:r w:rsidRPr="003D59EF">
              <w:rPr>
                <w:rFonts w:eastAsia="Times New Roman" w:cstheme="minorHAnsi"/>
                <w:color w:val="000000"/>
                <w:sz w:val="18"/>
                <w:szCs w:val="18"/>
              </w:rPr>
              <w:t>.</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Kit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1.475,96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125.456,60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COPO DESCARTÁVEL 50 ML material: poliestireno, capacidade: 50 ml, aplicação: café, características adicionais: atóxica, de acordo c/ norma </w:t>
            </w:r>
            <w:proofErr w:type="spellStart"/>
            <w:proofErr w:type="gramStart"/>
            <w:r w:rsidRPr="003D59EF">
              <w:rPr>
                <w:rFonts w:eastAsia="Times New Roman" w:cstheme="minorHAnsi"/>
                <w:color w:val="000000"/>
                <w:sz w:val="18"/>
                <w:szCs w:val="18"/>
              </w:rPr>
              <w:t>abnt</w:t>
            </w:r>
            <w:proofErr w:type="spellEnd"/>
            <w:proofErr w:type="gramEnd"/>
            <w:r w:rsidRPr="003D59EF">
              <w:rPr>
                <w:rFonts w:eastAsia="Times New Roman" w:cstheme="minorHAnsi"/>
                <w:color w:val="000000"/>
                <w:sz w:val="18"/>
                <w:szCs w:val="18"/>
              </w:rPr>
              <w:t>, NBR 14865, cor: branco, pacote contendo 100 unidades, unidade de fornecimento: CAIXA CONTENDO 25 PACOTES.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Caixa</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1.394</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103,76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144.641,44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COPO DESCARTÁVEL 180 ML COPO PARA ÁGUA; capacidade </w:t>
            </w:r>
            <w:proofErr w:type="gramStart"/>
            <w:r w:rsidRPr="003D59EF">
              <w:rPr>
                <w:rFonts w:eastAsia="Times New Roman" w:cstheme="minorHAnsi"/>
                <w:color w:val="000000"/>
                <w:sz w:val="18"/>
                <w:szCs w:val="18"/>
              </w:rPr>
              <w:t>180ml</w:t>
            </w:r>
            <w:proofErr w:type="gramEnd"/>
            <w:r w:rsidRPr="003D59EF">
              <w:rPr>
                <w:rFonts w:eastAsia="Times New Roman" w:cstheme="minorHAnsi"/>
                <w:color w:val="000000"/>
                <w:sz w:val="18"/>
                <w:szCs w:val="18"/>
              </w:rPr>
              <w:t>; em polietileno branco leitoso; em saco plástico c/ 100 unidades, em caixa contendo 25 pacotes contendo 100 unidades, totalizando 2.500 copos. Copos feitos de poliestireno (</w:t>
            </w:r>
            <w:proofErr w:type="spellStart"/>
            <w:proofErr w:type="gramStart"/>
            <w:r w:rsidRPr="003D59EF">
              <w:rPr>
                <w:rFonts w:eastAsia="Times New Roman" w:cstheme="minorHAnsi"/>
                <w:color w:val="000000"/>
                <w:sz w:val="18"/>
                <w:szCs w:val="18"/>
              </w:rPr>
              <w:t>ps</w:t>
            </w:r>
            <w:proofErr w:type="spellEnd"/>
            <w:proofErr w:type="gramEnd"/>
            <w:r w:rsidRPr="003D59EF">
              <w:rPr>
                <w:rFonts w:eastAsia="Times New Roman" w:cstheme="minorHAnsi"/>
                <w:color w:val="000000"/>
                <w:sz w:val="18"/>
                <w:szCs w:val="18"/>
              </w:rPr>
              <w:t>) CAIXA CONTENDO 25 PACOTES.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Caixa</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2.034</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121,86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247.863,24</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CREME PARA PENTEAR desembaraçante, sem </w:t>
            </w:r>
            <w:proofErr w:type="spellStart"/>
            <w:r w:rsidRPr="003D59EF">
              <w:rPr>
                <w:rFonts w:eastAsia="Times New Roman" w:cstheme="minorHAnsi"/>
                <w:color w:val="000000"/>
                <w:sz w:val="18"/>
                <w:szCs w:val="18"/>
              </w:rPr>
              <w:t>enxague</w:t>
            </w:r>
            <w:proofErr w:type="spellEnd"/>
            <w:r w:rsidRPr="003D59EF">
              <w:rPr>
                <w:rFonts w:eastAsia="Times New Roman" w:cstheme="minorHAnsi"/>
                <w:color w:val="000000"/>
                <w:sz w:val="18"/>
                <w:szCs w:val="18"/>
              </w:rPr>
              <w:t>, de uso infantil, EMBALAGEM DE 250 ML, hipoalergênico, dermatologicamente testado.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365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11,09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4.047,85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DESINFETANTE COMPOSIÇÃO: Á BASE DE QUATERNÁRIO DE AMÔNIO, princípio ativo: cloreto alquil </w:t>
            </w:r>
            <w:proofErr w:type="spellStart"/>
            <w:r w:rsidRPr="003D59EF">
              <w:rPr>
                <w:rFonts w:eastAsia="Times New Roman" w:cstheme="minorHAnsi"/>
                <w:color w:val="000000"/>
                <w:sz w:val="18"/>
                <w:szCs w:val="18"/>
              </w:rPr>
              <w:t>dimetil</w:t>
            </w:r>
            <w:proofErr w:type="spellEnd"/>
            <w:r w:rsidRPr="003D59EF">
              <w:rPr>
                <w:rFonts w:eastAsia="Times New Roman" w:cstheme="minorHAnsi"/>
                <w:color w:val="000000"/>
                <w:sz w:val="18"/>
                <w:szCs w:val="18"/>
              </w:rPr>
              <w:t xml:space="preserve"> </w:t>
            </w:r>
            <w:proofErr w:type="spellStart"/>
            <w:r w:rsidRPr="003D59EF">
              <w:rPr>
                <w:rFonts w:eastAsia="Times New Roman" w:cstheme="minorHAnsi"/>
                <w:color w:val="000000"/>
                <w:sz w:val="18"/>
                <w:szCs w:val="18"/>
              </w:rPr>
              <w:t>benzil</w:t>
            </w:r>
            <w:proofErr w:type="spellEnd"/>
            <w:r w:rsidRPr="003D59EF">
              <w:rPr>
                <w:rFonts w:eastAsia="Times New Roman" w:cstheme="minorHAnsi"/>
                <w:color w:val="000000"/>
                <w:sz w:val="18"/>
                <w:szCs w:val="18"/>
              </w:rPr>
              <w:t xml:space="preserve"> amônio + tenso ativos, teor ativo: teor ativo em torno de 1,5%, forma física: solução aquosa, unidade </w:t>
            </w:r>
            <w:proofErr w:type="spellStart"/>
            <w:r w:rsidRPr="003D59EF">
              <w:rPr>
                <w:rFonts w:eastAsia="Times New Roman" w:cstheme="minorHAnsi"/>
                <w:color w:val="000000"/>
                <w:sz w:val="18"/>
                <w:szCs w:val="18"/>
              </w:rPr>
              <w:t>defornecimento</w:t>
            </w:r>
            <w:proofErr w:type="spellEnd"/>
            <w:r w:rsidRPr="003D59EF">
              <w:rPr>
                <w:rFonts w:eastAsia="Times New Roman" w:cstheme="minorHAnsi"/>
                <w:color w:val="000000"/>
                <w:sz w:val="18"/>
                <w:szCs w:val="18"/>
              </w:rPr>
              <w:t>: GALÃO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962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146,49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140.923,38</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DESINFETANTE LÍQUIDO PARA USO GERAL DE ALTA QUALIDADE, TIPO DESINFETANTE CONCENTRADO, composição: amina óxida, álcool etoxilado, alcalinizante, coadjuvante, corante, fragrância, conservante e água, com função de limpeza e desinfecção mais perfumação, uso profissional, unidade de fornecimento: VOLUME DE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6.060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20,22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122.533,20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DESODORIZADOR SANITÁRIO Composição: </w:t>
            </w:r>
            <w:proofErr w:type="spellStart"/>
            <w:r w:rsidRPr="003D59EF">
              <w:rPr>
                <w:rFonts w:eastAsia="Times New Roman" w:cstheme="minorHAnsi"/>
                <w:color w:val="000000"/>
                <w:sz w:val="18"/>
                <w:szCs w:val="18"/>
              </w:rPr>
              <w:t>paradicloro</w:t>
            </w:r>
            <w:proofErr w:type="spellEnd"/>
            <w:r w:rsidRPr="003D59EF">
              <w:rPr>
                <w:rFonts w:eastAsia="Times New Roman" w:cstheme="minorHAnsi"/>
                <w:color w:val="000000"/>
                <w:sz w:val="18"/>
                <w:szCs w:val="18"/>
              </w:rPr>
              <w:t xml:space="preserve"> benzeno, essência e corante, aspecto físico: tablete sólido, características adicionais: suporte plástico para vaso sanitário, PESO LÍQUIDO: 35 GRAMAS.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5.263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4,85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25.525,55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DESODORIZADOR, apresentação: aerossol, aplicação: aromatizador ambiental, essência: floral, infantil, lavanda, jasmim, unidade de fornecimento: FRASCO 360 MILILITROS.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3.379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21,76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73.527,04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DETERGENTE composição: tensoativos aniônicos/</w:t>
            </w:r>
            <w:proofErr w:type="spellStart"/>
            <w:r w:rsidRPr="003D59EF">
              <w:rPr>
                <w:rFonts w:eastAsia="Times New Roman" w:cstheme="minorHAnsi"/>
                <w:color w:val="000000"/>
                <w:sz w:val="18"/>
                <w:szCs w:val="18"/>
              </w:rPr>
              <w:t>preservantes</w:t>
            </w:r>
            <w:proofErr w:type="spellEnd"/>
            <w:r w:rsidRPr="003D59EF">
              <w:rPr>
                <w:rFonts w:eastAsia="Times New Roman" w:cstheme="minorHAnsi"/>
                <w:color w:val="000000"/>
                <w:sz w:val="18"/>
                <w:szCs w:val="18"/>
              </w:rPr>
              <w:t xml:space="preserve"> e </w:t>
            </w:r>
            <w:proofErr w:type="spellStart"/>
            <w:r w:rsidRPr="003D59EF">
              <w:rPr>
                <w:rFonts w:eastAsia="Times New Roman" w:cstheme="minorHAnsi"/>
                <w:color w:val="000000"/>
                <w:sz w:val="18"/>
                <w:szCs w:val="18"/>
              </w:rPr>
              <w:t>espessantes</w:t>
            </w:r>
            <w:proofErr w:type="spellEnd"/>
            <w:r w:rsidRPr="003D59EF">
              <w:rPr>
                <w:rFonts w:eastAsia="Times New Roman" w:cstheme="minorHAnsi"/>
                <w:color w:val="000000"/>
                <w:sz w:val="18"/>
                <w:szCs w:val="18"/>
              </w:rPr>
              <w:t xml:space="preserve">, componente ativo: alquil. </w:t>
            </w:r>
            <w:proofErr w:type="gramStart"/>
            <w:r w:rsidRPr="003D59EF">
              <w:rPr>
                <w:rFonts w:eastAsia="Times New Roman" w:cstheme="minorHAnsi"/>
                <w:color w:val="000000"/>
                <w:sz w:val="18"/>
                <w:szCs w:val="18"/>
              </w:rPr>
              <w:t>benzeno</w:t>
            </w:r>
            <w:proofErr w:type="gramEnd"/>
            <w:r w:rsidRPr="003D59EF">
              <w:rPr>
                <w:rFonts w:eastAsia="Times New Roman" w:cstheme="minorHAnsi"/>
                <w:color w:val="000000"/>
                <w:sz w:val="18"/>
                <w:szCs w:val="18"/>
              </w:rPr>
              <w:t>, sulfonato de sódio, teor mínimo de aplicação: limpeza em geral, aroma: diversos, características adicionais: ph 6,5 á 7,5, aspecto físico: líquido viscoso, unidade de fornecimento: EMBALAGEM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3.676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26,95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99.068,20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DETERGENTE composição: tensoativos aniônicos, agentes </w:t>
            </w:r>
            <w:proofErr w:type="spellStart"/>
            <w:r w:rsidRPr="003D59EF">
              <w:rPr>
                <w:rFonts w:eastAsia="Times New Roman" w:cstheme="minorHAnsi"/>
                <w:color w:val="000000"/>
                <w:sz w:val="18"/>
                <w:szCs w:val="18"/>
              </w:rPr>
              <w:t>antiredepositantes</w:t>
            </w:r>
            <w:proofErr w:type="spellEnd"/>
            <w:r w:rsidRPr="003D59EF">
              <w:rPr>
                <w:rFonts w:eastAsia="Times New Roman" w:cstheme="minorHAnsi"/>
                <w:color w:val="000000"/>
                <w:sz w:val="18"/>
                <w:szCs w:val="18"/>
              </w:rPr>
              <w:t>, APLICAÇÃO: LAVAGEM DE ROUPAS, aroma: neutro, características: baixo teor de espuma, aspecto físico: líquido, unidade de fornecimento: EMBALAGEM DE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3.369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42,90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144.530,10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DETERGENTE ENZIMÁTICO composição: á base de amilase, protease, </w:t>
            </w:r>
            <w:proofErr w:type="spellStart"/>
            <w:r w:rsidRPr="003D59EF">
              <w:rPr>
                <w:rFonts w:eastAsia="Times New Roman" w:cstheme="minorHAnsi"/>
                <w:color w:val="000000"/>
                <w:sz w:val="18"/>
                <w:szCs w:val="18"/>
              </w:rPr>
              <w:t>lipase</w:t>
            </w:r>
            <w:proofErr w:type="spellEnd"/>
            <w:r w:rsidRPr="003D59EF">
              <w:rPr>
                <w:rFonts w:eastAsia="Times New Roman" w:cstheme="minorHAnsi"/>
                <w:color w:val="000000"/>
                <w:sz w:val="18"/>
                <w:szCs w:val="18"/>
              </w:rPr>
              <w:t xml:space="preserve">, </w:t>
            </w:r>
            <w:proofErr w:type="spellStart"/>
            <w:r w:rsidRPr="003D59EF">
              <w:rPr>
                <w:rFonts w:eastAsia="Times New Roman" w:cstheme="minorHAnsi"/>
                <w:color w:val="000000"/>
                <w:sz w:val="18"/>
                <w:szCs w:val="18"/>
              </w:rPr>
              <w:t>carboidrase</w:t>
            </w:r>
            <w:proofErr w:type="spellEnd"/>
            <w:r w:rsidRPr="003D59EF">
              <w:rPr>
                <w:rFonts w:eastAsia="Times New Roman" w:cstheme="minorHAnsi"/>
                <w:color w:val="000000"/>
                <w:sz w:val="18"/>
                <w:szCs w:val="18"/>
              </w:rPr>
              <w:t xml:space="preserve">, </w:t>
            </w:r>
            <w:proofErr w:type="spellStart"/>
            <w:r w:rsidRPr="003D59EF">
              <w:rPr>
                <w:rFonts w:eastAsia="Times New Roman" w:cstheme="minorHAnsi"/>
                <w:color w:val="000000"/>
                <w:sz w:val="18"/>
                <w:szCs w:val="18"/>
              </w:rPr>
              <w:t>mananase</w:t>
            </w:r>
            <w:proofErr w:type="spellEnd"/>
            <w:r w:rsidRPr="003D59EF">
              <w:rPr>
                <w:rFonts w:eastAsia="Times New Roman" w:cstheme="minorHAnsi"/>
                <w:color w:val="000000"/>
                <w:sz w:val="18"/>
                <w:szCs w:val="18"/>
              </w:rPr>
              <w:t xml:space="preserve">, celulase e </w:t>
            </w:r>
            <w:proofErr w:type="spellStart"/>
            <w:r w:rsidRPr="003D59EF">
              <w:rPr>
                <w:rFonts w:eastAsia="Times New Roman" w:cstheme="minorHAnsi"/>
                <w:color w:val="000000"/>
                <w:sz w:val="18"/>
                <w:szCs w:val="18"/>
              </w:rPr>
              <w:t>peptida</w:t>
            </w:r>
            <w:proofErr w:type="spellEnd"/>
            <w:r w:rsidRPr="003D59EF">
              <w:rPr>
                <w:rFonts w:eastAsia="Times New Roman" w:cstheme="minorHAnsi"/>
                <w:color w:val="000000"/>
                <w:sz w:val="18"/>
                <w:szCs w:val="18"/>
              </w:rPr>
              <w:t xml:space="preserve"> sem indicação: lavagem de instrumentos </w:t>
            </w:r>
            <w:proofErr w:type="spellStart"/>
            <w:r w:rsidRPr="003D59EF">
              <w:rPr>
                <w:rFonts w:eastAsia="Times New Roman" w:cstheme="minorHAnsi"/>
                <w:color w:val="000000"/>
                <w:sz w:val="18"/>
                <w:szCs w:val="18"/>
              </w:rPr>
              <w:t>cirurgicos</w:t>
            </w:r>
            <w:proofErr w:type="spellEnd"/>
            <w:r w:rsidRPr="003D59EF">
              <w:rPr>
                <w:rFonts w:eastAsia="Times New Roman" w:cstheme="minorHAnsi"/>
                <w:color w:val="000000"/>
                <w:sz w:val="18"/>
                <w:szCs w:val="18"/>
              </w:rPr>
              <w:t>, artigos médicos e odontológicos, unidade de fornecimento: EMBALAGEM CONTENDO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250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140,04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35.010,00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DETERGENTE LÍQUIDO lava louças de pronto uso, neutro, frasco contendo 500 ML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4.948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2,63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13.013,24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DETERGENTE SANEANTE aspecto físico: líquido, TIPO: ALCALINO, composição: surfactantes aniônicos e não </w:t>
            </w:r>
            <w:proofErr w:type="gramStart"/>
            <w:r w:rsidRPr="003D59EF">
              <w:rPr>
                <w:rFonts w:eastAsia="Times New Roman" w:cstheme="minorHAnsi"/>
                <w:color w:val="000000"/>
                <w:sz w:val="18"/>
                <w:szCs w:val="18"/>
              </w:rPr>
              <w:t>aniônicos, outros</w:t>
            </w:r>
            <w:proofErr w:type="gramEnd"/>
            <w:r w:rsidRPr="003D59EF">
              <w:rPr>
                <w:rFonts w:eastAsia="Times New Roman" w:cstheme="minorHAnsi"/>
                <w:color w:val="000000"/>
                <w:sz w:val="18"/>
                <w:szCs w:val="18"/>
              </w:rPr>
              <w:t xml:space="preserve"> componentes: tensoativos iônicos e não iônicos, </w:t>
            </w:r>
            <w:proofErr w:type="spellStart"/>
            <w:r w:rsidRPr="003D59EF">
              <w:rPr>
                <w:rFonts w:eastAsia="Times New Roman" w:cstheme="minorHAnsi"/>
                <w:color w:val="000000"/>
                <w:sz w:val="18"/>
                <w:szCs w:val="18"/>
              </w:rPr>
              <w:t>degradabilidade</w:t>
            </w:r>
            <w:proofErr w:type="spellEnd"/>
            <w:r w:rsidRPr="003D59EF">
              <w:rPr>
                <w:rFonts w:eastAsia="Times New Roman" w:cstheme="minorHAnsi"/>
                <w:color w:val="000000"/>
                <w:sz w:val="18"/>
                <w:szCs w:val="18"/>
              </w:rPr>
              <w:t>: biodegradável, unidade de fornecimento: EMBALAGEM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1.030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39,60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40.788,00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DISPENSADOR HIGIENIZADOR material: plástico abs, CAPACIDADE: 800 ML, tipo fixação: parede, cor: branca, aplicação: mãos, características adicionais: visor frontal para álcool gel ou sabonete líquido.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443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50,89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22.544,27</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32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DISPENSER PAPEL HIGIÊNICO Material Base: Plástico Abs, Tipo: De Parede, Cor: Branco, Características Adicionais: TRAVA PARA ROLO DE ATÉ </w:t>
            </w:r>
            <w:proofErr w:type="gramStart"/>
            <w:r w:rsidRPr="003D59EF">
              <w:rPr>
                <w:rFonts w:eastAsia="Times New Roman" w:cstheme="minorHAnsi"/>
                <w:color w:val="000000"/>
                <w:sz w:val="18"/>
                <w:szCs w:val="18"/>
              </w:rPr>
              <w:t>300 M</w:t>
            </w:r>
            <w:proofErr w:type="gramEnd"/>
            <w:r w:rsidRPr="003D59EF">
              <w:rPr>
                <w:rFonts w:eastAsia="Times New Roman" w:cstheme="minorHAnsi"/>
                <w:color w:val="000000"/>
                <w:sz w:val="18"/>
                <w:szCs w:val="18"/>
              </w:rPr>
              <w:t>, Altura: 27 CM, Largura: 27 CM, Profundidade: 12,50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170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43,77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7.440,90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DISPENSER PAPEL TOALHA material: plástico abs, TIPO: </w:t>
            </w:r>
            <w:proofErr w:type="spellStart"/>
            <w:r w:rsidRPr="003D59EF">
              <w:rPr>
                <w:rFonts w:eastAsia="Times New Roman" w:cstheme="minorHAnsi"/>
                <w:color w:val="000000"/>
                <w:sz w:val="18"/>
                <w:szCs w:val="18"/>
              </w:rPr>
              <w:t>INTERFOLHA</w:t>
            </w:r>
            <w:proofErr w:type="spellEnd"/>
            <w:r w:rsidRPr="003D59EF">
              <w:rPr>
                <w:rFonts w:eastAsia="Times New Roman" w:cstheme="minorHAnsi"/>
                <w:color w:val="000000"/>
                <w:sz w:val="18"/>
                <w:szCs w:val="18"/>
              </w:rPr>
              <w:t xml:space="preserve">, cor: branca, características adicionais: fixação por </w:t>
            </w:r>
            <w:proofErr w:type="spellStart"/>
            <w:r w:rsidRPr="003D59EF">
              <w:rPr>
                <w:rFonts w:eastAsia="Times New Roman" w:cstheme="minorHAnsi"/>
                <w:color w:val="000000"/>
                <w:sz w:val="18"/>
                <w:szCs w:val="18"/>
              </w:rPr>
              <w:t>buha</w:t>
            </w:r>
            <w:proofErr w:type="spellEnd"/>
            <w:r w:rsidRPr="003D59EF">
              <w:rPr>
                <w:rFonts w:eastAsia="Times New Roman" w:cstheme="minorHAnsi"/>
                <w:color w:val="000000"/>
                <w:sz w:val="18"/>
                <w:szCs w:val="18"/>
              </w:rPr>
              <w:t xml:space="preserve"> e parafusos, dimensões: 290 x 270 x 160 mm.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158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50,36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7.956,88</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DISPENSER PARA COPO PLÁSTICO Cor: Incolor, Transmitância: Transparente, Uso: Copos Descartáveis, CAPACIDADE COPO: 50 ML, Comprimento: 12 CM, Características Adicionais: Com Parafusos Para Fixação, Sistema De Reposição, Material Base: Plástico Poliestireno, Largura: 11 CM, Altura: 35 CM, Material Frente: Acrílico.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127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48,97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6.219,19</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DISPENSER PARA COPO PLÁSTICO Material: Plástico, Cor: Branca, CAPACIDADE COPO: 180/200 ML, Capacidade: 100 unidades, Características Adicionais: Sistema Poupa Copo/Alavanca Acionamento, Material Base: Plástico.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138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51,07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7.047,66</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EMBALAGEM PLÁSTICA PICOTADA 28 cm x </w:t>
            </w:r>
            <w:proofErr w:type="gramStart"/>
            <w:r w:rsidRPr="003D59EF">
              <w:rPr>
                <w:rFonts w:eastAsia="Times New Roman" w:cstheme="minorHAnsi"/>
                <w:color w:val="000000"/>
                <w:sz w:val="18"/>
                <w:szCs w:val="18"/>
              </w:rPr>
              <w:t>40cm</w:t>
            </w:r>
            <w:proofErr w:type="gramEnd"/>
            <w:r w:rsidRPr="003D59EF">
              <w:rPr>
                <w:rFonts w:eastAsia="Times New Roman" w:cstheme="minorHAnsi"/>
                <w:color w:val="000000"/>
                <w:sz w:val="18"/>
                <w:szCs w:val="18"/>
              </w:rPr>
              <w:t xml:space="preserve">. </w:t>
            </w:r>
            <w:proofErr w:type="gramStart"/>
            <w:r w:rsidRPr="003D59EF">
              <w:rPr>
                <w:rFonts w:eastAsia="Times New Roman" w:cstheme="minorHAnsi"/>
                <w:color w:val="000000"/>
                <w:sz w:val="18"/>
                <w:szCs w:val="18"/>
              </w:rPr>
              <w:t>capac</w:t>
            </w:r>
            <w:proofErr w:type="gramEnd"/>
            <w:r w:rsidRPr="003D59EF">
              <w:rPr>
                <w:rFonts w:eastAsia="Times New Roman" w:cstheme="minorHAnsi"/>
                <w:color w:val="000000"/>
                <w:sz w:val="18"/>
                <w:szCs w:val="18"/>
              </w:rPr>
              <w:t>. 5 kg rolo com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49,71</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10.190,55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ESCOVA DENTAL INFANTIL, com formato anatômico, confeccionada em material atóxico, com cabo em polipropileno, medindo entre </w:t>
            </w:r>
            <w:proofErr w:type="gramStart"/>
            <w:r w:rsidRPr="003D59EF">
              <w:rPr>
                <w:rFonts w:eastAsia="Times New Roman" w:cstheme="minorHAnsi"/>
                <w:color w:val="000000"/>
                <w:sz w:val="18"/>
                <w:szCs w:val="18"/>
              </w:rPr>
              <w:t>1</w:t>
            </w:r>
            <w:proofErr w:type="gramEnd"/>
            <w:r w:rsidRPr="003D59EF">
              <w:rPr>
                <w:rFonts w:eastAsia="Times New Roman" w:cstheme="minorHAnsi"/>
                <w:color w:val="000000"/>
                <w:sz w:val="18"/>
                <w:szCs w:val="18"/>
              </w:rPr>
              <w:t xml:space="preserve"> e 1,3 cm de largura, e entre 9 e 14,5 cm de comprimento, cerdas macias em nylon, na cor natural, medindo de 0,14 a 0,25mm de diâmetro.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2.162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2,34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5.059,08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ESCOVA ROUPA material corpo: plástico, material cerdas: pet, cor cerdas: branca e azul.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371</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6,00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2.226,00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ESCOVA SANITÁRIA EM POLIPROPILENO CABO SIMPLES C/ SUPORTE, na cor branca, material: plástico.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451</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15,38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6.936,38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ESPONJA LIMPEZA material: lã de aço, aplicação: limpeza geral, unidade de fornecimento: PACOTE </w:t>
            </w:r>
            <w:proofErr w:type="gramStart"/>
            <w:r w:rsidRPr="003D59EF">
              <w:rPr>
                <w:rFonts w:eastAsia="Times New Roman" w:cstheme="minorHAnsi"/>
                <w:color w:val="000000"/>
                <w:sz w:val="18"/>
                <w:szCs w:val="18"/>
              </w:rPr>
              <w:t>8</w:t>
            </w:r>
            <w:proofErr w:type="gramEnd"/>
            <w:r w:rsidRPr="003D59EF">
              <w:rPr>
                <w:rFonts w:eastAsia="Times New Roman" w:cstheme="minorHAnsi"/>
                <w:color w:val="000000"/>
                <w:sz w:val="18"/>
                <w:szCs w:val="18"/>
              </w:rPr>
              <w:t xml:space="preserve">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4.141</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4,11</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17.019,51</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ESPONJA LIMPEZA material: espuma/fibra, formato: retangular, aplicação: utensílios domésticos e limpeza em geral, características adicionais: dupla face, comprimento mínimo: 110 mm, largura mínima: 75 mm, espessura mínima: 20 mm. EMBALAGEM CONTENDO </w:t>
            </w:r>
            <w:proofErr w:type="gramStart"/>
            <w:r w:rsidRPr="003D59EF">
              <w:rPr>
                <w:rFonts w:eastAsia="Times New Roman" w:cstheme="minorHAnsi"/>
                <w:color w:val="000000"/>
                <w:sz w:val="18"/>
                <w:szCs w:val="18"/>
              </w:rPr>
              <w:t>1</w:t>
            </w:r>
            <w:proofErr w:type="gramEnd"/>
            <w:r w:rsidRPr="003D59EF">
              <w:rPr>
                <w:rFonts w:eastAsia="Times New Roman" w:cstheme="minorHAnsi"/>
                <w:color w:val="000000"/>
                <w:sz w:val="18"/>
                <w:szCs w:val="18"/>
              </w:rPr>
              <w:t xml:space="preserve"> UNIDADE</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Und </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5.640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1,77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9.982,80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FLANELA material: algodão, comprimento: 40 cm, largura: 30 cm, cor: laranja, características adicionais: acabamento nas bordas.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3.156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4,99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15.748,44</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FRALDA DESCARTÁVEL TAMANHO G, para crianças com peso acima de 11 kg, composta por material antialérgico, macio e de alta absorção, adequadas a sua finalidade, com </w:t>
            </w:r>
            <w:proofErr w:type="spellStart"/>
            <w:r w:rsidRPr="003D59EF">
              <w:rPr>
                <w:rFonts w:eastAsia="Times New Roman" w:cstheme="minorHAnsi"/>
                <w:color w:val="000000"/>
                <w:sz w:val="18"/>
                <w:szCs w:val="18"/>
              </w:rPr>
              <w:t>superficie</w:t>
            </w:r>
            <w:proofErr w:type="spellEnd"/>
            <w:r w:rsidRPr="003D59EF">
              <w:rPr>
                <w:rFonts w:eastAsia="Times New Roman" w:cstheme="minorHAnsi"/>
                <w:color w:val="000000"/>
                <w:sz w:val="18"/>
                <w:szCs w:val="18"/>
              </w:rPr>
              <w:t xml:space="preserve"> uniforme, formato anatômico, com recortes nas pernas, de 2 a </w:t>
            </w:r>
            <w:proofErr w:type="gramStart"/>
            <w:r w:rsidRPr="003D59EF">
              <w:rPr>
                <w:rFonts w:eastAsia="Times New Roman" w:cstheme="minorHAnsi"/>
                <w:color w:val="000000"/>
                <w:sz w:val="18"/>
                <w:szCs w:val="18"/>
              </w:rPr>
              <w:t>4</w:t>
            </w:r>
            <w:proofErr w:type="gramEnd"/>
            <w:r w:rsidRPr="003D59EF">
              <w:rPr>
                <w:rFonts w:eastAsia="Times New Roman" w:cstheme="minorHAnsi"/>
                <w:color w:val="000000"/>
                <w:sz w:val="18"/>
                <w:szCs w:val="18"/>
              </w:rPr>
              <w:t xml:space="preserve"> elásticos, com barreira lateral antivazamento, tiras laterais para boa fixação, embalagem com identificação de </w:t>
            </w:r>
            <w:proofErr w:type="spellStart"/>
            <w:r w:rsidRPr="003D59EF">
              <w:rPr>
                <w:rFonts w:eastAsia="Times New Roman" w:cstheme="minorHAnsi"/>
                <w:color w:val="000000"/>
                <w:sz w:val="18"/>
                <w:szCs w:val="18"/>
              </w:rPr>
              <w:t>procedencia</w:t>
            </w:r>
            <w:proofErr w:type="spellEnd"/>
            <w:r w:rsidRPr="003D59EF">
              <w:rPr>
                <w:rFonts w:eastAsia="Times New Roman" w:cstheme="minorHAnsi"/>
                <w:color w:val="000000"/>
                <w:sz w:val="18"/>
                <w:szCs w:val="18"/>
              </w:rPr>
              <w:t>, nº de lote data de fabricação, prazo de validade, pacote contendo 80unidades de fraldas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557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50,87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28.334,59</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FRALDA DESCARTÁVEL TAMANHO XG, para crianças com peso acima de 14 kg, composta por material antialérgico, macio e de alta absorção, adequadas a sua finalidade, com </w:t>
            </w:r>
            <w:proofErr w:type="spellStart"/>
            <w:r w:rsidRPr="003D59EF">
              <w:rPr>
                <w:rFonts w:eastAsia="Times New Roman" w:cstheme="minorHAnsi"/>
                <w:color w:val="000000"/>
                <w:sz w:val="18"/>
                <w:szCs w:val="18"/>
              </w:rPr>
              <w:t>superficie</w:t>
            </w:r>
            <w:proofErr w:type="spellEnd"/>
            <w:r w:rsidRPr="003D59EF">
              <w:rPr>
                <w:rFonts w:eastAsia="Times New Roman" w:cstheme="minorHAnsi"/>
                <w:color w:val="000000"/>
                <w:sz w:val="18"/>
                <w:szCs w:val="18"/>
              </w:rPr>
              <w:t xml:space="preserve"> uniforme, formato anatômico, com recortes nas pernas, de 2 a </w:t>
            </w:r>
            <w:proofErr w:type="gramStart"/>
            <w:r w:rsidRPr="003D59EF">
              <w:rPr>
                <w:rFonts w:eastAsia="Times New Roman" w:cstheme="minorHAnsi"/>
                <w:color w:val="000000"/>
                <w:sz w:val="18"/>
                <w:szCs w:val="18"/>
              </w:rPr>
              <w:t>4</w:t>
            </w:r>
            <w:proofErr w:type="gramEnd"/>
            <w:r w:rsidRPr="003D59EF">
              <w:rPr>
                <w:rFonts w:eastAsia="Times New Roman" w:cstheme="minorHAnsi"/>
                <w:color w:val="000000"/>
                <w:sz w:val="18"/>
                <w:szCs w:val="18"/>
              </w:rPr>
              <w:t xml:space="preserve"> elásticos, com barreira lateral antivazamento, tiras laterais para boa fixação, embalagem com identificação de </w:t>
            </w:r>
            <w:proofErr w:type="spellStart"/>
            <w:r w:rsidRPr="003D59EF">
              <w:rPr>
                <w:rFonts w:eastAsia="Times New Roman" w:cstheme="minorHAnsi"/>
                <w:color w:val="000000"/>
                <w:sz w:val="18"/>
                <w:szCs w:val="18"/>
              </w:rPr>
              <w:t>procedencia</w:t>
            </w:r>
            <w:proofErr w:type="spellEnd"/>
            <w:r w:rsidRPr="003D59EF">
              <w:rPr>
                <w:rFonts w:eastAsia="Times New Roman" w:cstheme="minorHAnsi"/>
                <w:color w:val="000000"/>
                <w:sz w:val="18"/>
                <w:szCs w:val="18"/>
              </w:rPr>
              <w:t>, nº de lote, data de fabricação, prazo de validade, pacote contendo 72 unidades de fraldas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557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74,50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41.496,50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FRALDA </w:t>
            </w:r>
            <w:proofErr w:type="gramStart"/>
            <w:r w:rsidRPr="003D59EF">
              <w:rPr>
                <w:rFonts w:eastAsia="Times New Roman" w:cstheme="minorHAnsi"/>
                <w:color w:val="000000"/>
                <w:sz w:val="18"/>
                <w:szCs w:val="18"/>
              </w:rPr>
              <w:t>GERIÁTRICA TAMANHO</w:t>
            </w:r>
            <w:proofErr w:type="gramEnd"/>
            <w:r w:rsidRPr="003D59EF">
              <w:rPr>
                <w:rFonts w:eastAsia="Times New Roman" w:cstheme="minorHAnsi"/>
                <w:color w:val="000000"/>
                <w:sz w:val="18"/>
                <w:szCs w:val="18"/>
              </w:rPr>
              <w:t xml:space="preserve"> G, para </w:t>
            </w:r>
            <w:proofErr w:type="spellStart"/>
            <w:r w:rsidRPr="003D59EF">
              <w:rPr>
                <w:rFonts w:eastAsia="Times New Roman" w:cstheme="minorHAnsi"/>
                <w:color w:val="000000"/>
                <w:sz w:val="18"/>
                <w:szCs w:val="18"/>
              </w:rPr>
              <w:t>incontinencia</w:t>
            </w:r>
            <w:proofErr w:type="spellEnd"/>
            <w:r w:rsidRPr="003D59EF">
              <w:rPr>
                <w:rFonts w:eastAsia="Times New Roman" w:cstheme="minorHAnsi"/>
                <w:color w:val="000000"/>
                <w:sz w:val="18"/>
                <w:szCs w:val="18"/>
              </w:rPr>
              <w:t xml:space="preserve"> severa, embalagem com 20 fraldas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242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64,78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15.676,76</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FRALDA </w:t>
            </w:r>
            <w:proofErr w:type="gramStart"/>
            <w:r w:rsidRPr="003D59EF">
              <w:rPr>
                <w:rFonts w:eastAsia="Times New Roman" w:cstheme="minorHAnsi"/>
                <w:color w:val="000000"/>
                <w:sz w:val="18"/>
                <w:szCs w:val="18"/>
              </w:rPr>
              <w:t>GERIÁTRICA tamanho</w:t>
            </w:r>
            <w:proofErr w:type="gramEnd"/>
            <w:r w:rsidRPr="003D59EF">
              <w:rPr>
                <w:rFonts w:eastAsia="Times New Roman" w:cstheme="minorHAnsi"/>
                <w:color w:val="000000"/>
                <w:sz w:val="18"/>
                <w:szCs w:val="18"/>
              </w:rPr>
              <w:t xml:space="preserve"> p, </w:t>
            </w:r>
            <w:proofErr w:type="spellStart"/>
            <w:r w:rsidRPr="003D59EF">
              <w:rPr>
                <w:rFonts w:eastAsia="Times New Roman" w:cstheme="minorHAnsi"/>
                <w:color w:val="000000"/>
                <w:sz w:val="18"/>
                <w:szCs w:val="18"/>
              </w:rPr>
              <w:t>paraincontinencia</w:t>
            </w:r>
            <w:proofErr w:type="spellEnd"/>
            <w:r w:rsidRPr="003D59EF">
              <w:rPr>
                <w:rFonts w:eastAsia="Times New Roman" w:cstheme="minorHAnsi"/>
                <w:color w:val="000000"/>
                <w:sz w:val="18"/>
                <w:szCs w:val="18"/>
              </w:rPr>
              <w:t xml:space="preserve"> severa, embalagem com 30 fraldas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242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44,05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10.660,10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FRASCO BORRIFADOR PULVERIZADOR SPRAY COM CAPACIDADE PARA 500 ML, com corpo em plástico de alta resistência, ponta de pulverização regulável.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1.040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10,10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10.504,00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FRASCO PLÁSTICO (500 ML) Frasco plástico com capacidade para 500 ml, confeccionado em material de alta resistência, transparente ou translúcido, com rosca padrão compatível com borrifador, destinado ao armazenamento de produtos de limpeza.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310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6,13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1.900,30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GARFO DESCARTÁVEL PARA REFEIÇÃO, cristal, composição: poliestireno e pigmentos de alta pureza, medidas: 15,5 cm de </w:t>
            </w:r>
            <w:r w:rsidRPr="003D59EF">
              <w:rPr>
                <w:rFonts w:eastAsia="Times New Roman" w:cstheme="minorHAnsi"/>
                <w:color w:val="000000"/>
                <w:sz w:val="18"/>
                <w:szCs w:val="18"/>
              </w:rPr>
              <w:lastRenderedPageBreak/>
              <w:t>comprimento, PACOTE COM 50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2.178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5,48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11.935,44</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50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GEL DENTAL INFANTIL SABOR TUTTI-FRUTTI, EMBALAGEM COM 50 GRAMAS, contendo flúor, aroma e sabor de tutti-frutti, 1100 </w:t>
            </w:r>
            <w:proofErr w:type="spellStart"/>
            <w:proofErr w:type="gramStart"/>
            <w:r w:rsidRPr="003D59EF">
              <w:rPr>
                <w:rFonts w:eastAsia="Times New Roman" w:cstheme="minorHAnsi"/>
                <w:color w:val="000000"/>
                <w:sz w:val="18"/>
                <w:szCs w:val="18"/>
              </w:rPr>
              <w:t>ppm</w:t>
            </w:r>
            <w:proofErr w:type="spellEnd"/>
            <w:proofErr w:type="gramEnd"/>
            <w:r w:rsidRPr="003D59EF">
              <w:rPr>
                <w:rFonts w:eastAsia="Times New Roman" w:cstheme="minorHAnsi"/>
                <w:color w:val="000000"/>
                <w:sz w:val="18"/>
                <w:szCs w:val="18"/>
              </w:rPr>
              <w:t xml:space="preserve"> de flúor.</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398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3,23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1.285,54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GUARDANAPO DE PAPEL material: 33,50 cm, comprimento: 33,50 cm, cor: branca, tipo folhas: dupla, características adicionais: </w:t>
            </w:r>
            <w:proofErr w:type="gramStart"/>
            <w:r w:rsidRPr="003D59EF">
              <w:rPr>
                <w:rFonts w:eastAsia="Times New Roman" w:cstheme="minorHAnsi"/>
                <w:color w:val="000000"/>
                <w:sz w:val="18"/>
                <w:szCs w:val="18"/>
              </w:rPr>
              <w:t>extra macio</w:t>
            </w:r>
            <w:proofErr w:type="gramEnd"/>
            <w:r w:rsidRPr="003D59EF">
              <w:rPr>
                <w:rFonts w:eastAsia="Times New Roman" w:cstheme="minorHAnsi"/>
                <w:color w:val="000000"/>
                <w:sz w:val="18"/>
                <w:szCs w:val="18"/>
              </w:rPr>
              <w:t>, PACOTE CONTENDO 50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2.570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5,55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14.263,50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HIDRÓXIDO DE SÓDIO Aspecto Físico: Escamas </w:t>
            </w:r>
            <w:proofErr w:type="gramStart"/>
            <w:r w:rsidRPr="003D59EF">
              <w:rPr>
                <w:rFonts w:eastAsia="Times New Roman" w:cstheme="minorHAnsi"/>
                <w:color w:val="000000"/>
                <w:sz w:val="18"/>
                <w:szCs w:val="18"/>
              </w:rPr>
              <w:t>Esbranquiçadas, Altamente Higroscópico</w:t>
            </w:r>
            <w:proofErr w:type="gramEnd"/>
            <w:r w:rsidRPr="003D59EF">
              <w:rPr>
                <w:rFonts w:eastAsia="Times New Roman" w:cstheme="minorHAnsi"/>
                <w:color w:val="000000"/>
                <w:sz w:val="18"/>
                <w:szCs w:val="18"/>
              </w:rPr>
              <w:t xml:space="preserve">, Peso Molecular: 40 G/MOL, Fórmula Química: </w:t>
            </w:r>
            <w:proofErr w:type="spellStart"/>
            <w:r w:rsidRPr="003D59EF">
              <w:rPr>
                <w:rFonts w:eastAsia="Times New Roman" w:cstheme="minorHAnsi"/>
                <w:color w:val="000000"/>
                <w:sz w:val="18"/>
                <w:szCs w:val="18"/>
              </w:rPr>
              <w:t>Naoh</w:t>
            </w:r>
            <w:proofErr w:type="spellEnd"/>
            <w:r w:rsidRPr="003D59EF">
              <w:rPr>
                <w:rFonts w:eastAsia="Times New Roman" w:cstheme="minorHAnsi"/>
                <w:color w:val="000000"/>
                <w:sz w:val="18"/>
                <w:szCs w:val="18"/>
              </w:rPr>
              <w:t xml:space="preserve">, Grau De Pureza: Pureza Mínima De 95%, Característica Adicional: Soda Cáustica Comercial, Número De Referência Química: </w:t>
            </w:r>
            <w:proofErr w:type="spellStart"/>
            <w:r w:rsidRPr="003D59EF">
              <w:rPr>
                <w:rFonts w:eastAsia="Times New Roman" w:cstheme="minorHAnsi"/>
                <w:color w:val="000000"/>
                <w:sz w:val="18"/>
                <w:szCs w:val="18"/>
              </w:rPr>
              <w:t>Cas</w:t>
            </w:r>
            <w:proofErr w:type="spellEnd"/>
            <w:r w:rsidRPr="003D59EF">
              <w:rPr>
                <w:rFonts w:eastAsia="Times New Roman" w:cstheme="minorHAnsi"/>
                <w:color w:val="000000"/>
                <w:sz w:val="18"/>
                <w:szCs w:val="18"/>
              </w:rPr>
              <w:t xml:space="preserve"> 1310-73-2. EMBALAGEM CONTENDO 1 KG.</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527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23,30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12.279,10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ISQUEIRO A GÁS - acende até 3.000 vezes, equivalente até 75 caixas de </w:t>
            </w:r>
            <w:proofErr w:type="spellStart"/>
            <w:r w:rsidRPr="003D59EF">
              <w:rPr>
                <w:rFonts w:eastAsia="Times New Roman" w:cstheme="minorHAnsi"/>
                <w:color w:val="000000"/>
                <w:sz w:val="18"/>
                <w:szCs w:val="18"/>
              </w:rPr>
              <w:t>fosforo</w:t>
            </w:r>
            <w:proofErr w:type="spellEnd"/>
            <w:r w:rsidRPr="003D59EF">
              <w:rPr>
                <w:rFonts w:eastAsia="Times New Roman" w:cstheme="minorHAnsi"/>
                <w:color w:val="000000"/>
                <w:sz w:val="18"/>
                <w:szCs w:val="18"/>
              </w:rPr>
              <w:t xml:space="preserve">. Possui selo holográfico do </w:t>
            </w:r>
            <w:proofErr w:type="spellStart"/>
            <w:r w:rsidRPr="003D59EF">
              <w:rPr>
                <w:rFonts w:eastAsia="Times New Roman" w:cstheme="minorHAnsi"/>
                <w:color w:val="000000"/>
                <w:sz w:val="18"/>
                <w:szCs w:val="18"/>
              </w:rPr>
              <w:t>IMETRO</w:t>
            </w:r>
            <w:proofErr w:type="spell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470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6,35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2.984,50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INSETICIDA AEROSOL MULTI-APLICAÇÃO, COM MÍNIMO DE 300 ML, eficaz contra insetos voadores e rasteiros (baratas, moscas, mosquitos, </w:t>
            </w:r>
            <w:proofErr w:type="spellStart"/>
            <w:r w:rsidRPr="003D59EF">
              <w:rPr>
                <w:rFonts w:eastAsia="Times New Roman" w:cstheme="minorHAnsi"/>
                <w:color w:val="000000"/>
                <w:sz w:val="18"/>
                <w:szCs w:val="18"/>
              </w:rPr>
              <w:t>etc</w:t>
            </w:r>
            <w:proofErr w:type="spellEnd"/>
            <w:r w:rsidRPr="003D59EF">
              <w:rPr>
                <w:rFonts w:eastAsia="Times New Roman" w:cstheme="minorHAnsi"/>
                <w:color w:val="000000"/>
                <w:sz w:val="18"/>
                <w:szCs w:val="18"/>
              </w:rPr>
              <w:t xml:space="preserve">), fórmula a base </w:t>
            </w:r>
            <w:proofErr w:type="spellStart"/>
            <w:proofErr w:type="gramStart"/>
            <w:r w:rsidRPr="003D59EF">
              <w:rPr>
                <w:rFonts w:eastAsia="Times New Roman" w:cstheme="minorHAnsi"/>
                <w:color w:val="000000"/>
                <w:sz w:val="18"/>
                <w:szCs w:val="18"/>
              </w:rPr>
              <w:t>d´água</w:t>
            </w:r>
            <w:proofErr w:type="spellEnd"/>
            <w:proofErr w:type="gramEnd"/>
            <w:r w:rsidRPr="003D59EF">
              <w:rPr>
                <w:rFonts w:eastAsia="Times New Roman" w:cstheme="minorHAnsi"/>
                <w:color w:val="000000"/>
                <w:sz w:val="18"/>
                <w:szCs w:val="18"/>
              </w:rPr>
              <w:t xml:space="preserve"> com ação contínua de no mínimo 12 horas, sem apresentar cheiro após aplicação, em embalagem metálica. </w:t>
            </w:r>
            <w:proofErr w:type="gramStart"/>
            <w:r w:rsidRPr="003D59EF">
              <w:rPr>
                <w:rFonts w:eastAsia="Times New Roman" w:cstheme="minorHAnsi"/>
                <w:color w:val="000000"/>
                <w:sz w:val="18"/>
                <w:szCs w:val="18"/>
              </w:rPr>
              <w:t>com</w:t>
            </w:r>
            <w:proofErr w:type="gramEnd"/>
            <w:r w:rsidRPr="003D59EF">
              <w:rPr>
                <w:rFonts w:eastAsia="Times New Roman" w:cstheme="minorHAnsi"/>
                <w:color w:val="000000"/>
                <w:sz w:val="18"/>
                <w:szCs w:val="18"/>
              </w:rPr>
              <w:t xml:space="preserve"> validade de no mínimo de 06 meses a contar da data de entrega.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2.486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18,09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44.971,74</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LIMPA ALUMÍNIO DE 500 ML, cremoso, com abrasividades moderada, de limpeza profunda, composição: alquil. </w:t>
            </w:r>
            <w:proofErr w:type="gramStart"/>
            <w:r w:rsidRPr="003D59EF">
              <w:rPr>
                <w:rFonts w:eastAsia="Times New Roman" w:cstheme="minorHAnsi"/>
                <w:color w:val="000000"/>
                <w:sz w:val="18"/>
                <w:szCs w:val="18"/>
              </w:rPr>
              <w:t>benzeno</w:t>
            </w:r>
            <w:proofErr w:type="gramEnd"/>
            <w:r w:rsidRPr="003D59EF">
              <w:rPr>
                <w:rFonts w:eastAsia="Times New Roman" w:cstheme="minorHAnsi"/>
                <w:color w:val="000000"/>
                <w:sz w:val="18"/>
                <w:szCs w:val="18"/>
              </w:rPr>
              <w:t xml:space="preserve"> sulfonato de sódio, tensoativo aniônico (ácido láurico), tensoativo não-iônico (álcool graxo etoxilado), abrasivo, coadjuvantes, atenuador de espuma, 1,2 benzoatiazolin-3-ona, fragrância e água. </w:t>
            </w:r>
            <w:proofErr w:type="gramStart"/>
            <w:r w:rsidRPr="003D59EF">
              <w:rPr>
                <w:rFonts w:eastAsia="Times New Roman" w:cstheme="minorHAnsi"/>
                <w:color w:val="000000"/>
                <w:sz w:val="18"/>
                <w:szCs w:val="18"/>
              </w:rPr>
              <w:t>contém</w:t>
            </w:r>
            <w:proofErr w:type="gramEnd"/>
            <w:r w:rsidRPr="003D59EF">
              <w:rPr>
                <w:rFonts w:eastAsia="Times New Roman" w:cstheme="minorHAnsi"/>
                <w:color w:val="000000"/>
                <w:sz w:val="18"/>
                <w:szCs w:val="18"/>
              </w:rPr>
              <w:t xml:space="preserve"> tensoativos biodegradáveis.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1.882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3,47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6.530,54</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LIMPADOR DE USO GERAL com brilho para </w:t>
            </w:r>
            <w:proofErr w:type="spellStart"/>
            <w:r w:rsidRPr="003D59EF">
              <w:rPr>
                <w:rFonts w:eastAsia="Times New Roman" w:cstheme="minorHAnsi"/>
                <w:color w:val="000000"/>
                <w:sz w:val="18"/>
                <w:szCs w:val="18"/>
              </w:rPr>
              <w:t>ceramica</w:t>
            </w:r>
            <w:proofErr w:type="spellEnd"/>
            <w:r w:rsidRPr="003D59EF">
              <w:rPr>
                <w:rFonts w:eastAsia="Times New Roman" w:cstheme="minorHAnsi"/>
                <w:color w:val="000000"/>
                <w:sz w:val="18"/>
                <w:szCs w:val="18"/>
              </w:rPr>
              <w:t>, com fragrância e com camada protetora que não deixa o pó grudar, frasco contendo 2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Frc</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4.463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16,58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73.996,54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LIMPADOR DESENGORDURANTE para cozinha frasco contendo 500 ml – SPRAY Especificação: Limpador desengordurante para cozinha, </w:t>
            </w:r>
            <w:proofErr w:type="spellStart"/>
            <w:r w:rsidRPr="003D59EF">
              <w:rPr>
                <w:rFonts w:eastAsia="Times New Roman" w:cstheme="minorHAnsi"/>
                <w:color w:val="000000"/>
                <w:sz w:val="18"/>
                <w:szCs w:val="18"/>
              </w:rPr>
              <w:t>exaustares</w:t>
            </w:r>
            <w:proofErr w:type="spellEnd"/>
            <w:r w:rsidRPr="003D59EF">
              <w:rPr>
                <w:rFonts w:eastAsia="Times New Roman" w:cstheme="minorHAnsi"/>
                <w:color w:val="000000"/>
                <w:sz w:val="18"/>
                <w:szCs w:val="18"/>
              </w:rPr>
              <w:t xml:space="preserve">, fogões engordurados, armários de cozinha e eletrodomésticos. Com bico de gatilho, ph (tal qual): &gt; 10,0 e alcalinidade: 0,5- 1,0 ml. Embalagem de </w:t>
            </w:r>
            <w:proofErr w:type="gramStart"/>
            <w:r w:rsidRPr="003D59EF">
              <w:rPr>
                <w:rFonts w:eastAsia="Times New Roman" w:cstheme="minorHAnsi"/>
                <w:color w:val="000000"/>
                <w:sz w:val="18"/>
                <w:szCs w:val="18"/>
              </w:rPr>
              <w:t>500ml</w:t>
            </w:r>
            <w:proofErr w:type="gram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Frc</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2.100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10,05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21.105,00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LIXEIRA COM CAPACIDADE PARA 100 LITROS, com tampa injetada em plástico polipropileno (</w:t>
            </w:r>
            <w:proofErr w:type="gramStart"/>
            <w:r w:rsidRPr="003D59EF">
              <w:rPr>
                <w:rFonts w:eastAsia="Times New Roman" w:cstheme="minorHAnsi"/>
                <w:color w:val="000000"/>
                <w:sz w:val="18"/>
                <w:szCs w:val="18"/>
              </w:rPr>
              <w:t>pp</w:t>
            </w:r>
            <w:proofErr w:type="gramEnd"/>
            <w:r w:rsidRPr="003D59EF">
              <w:rPr>
                <w:rFonts w:eastAsia="Times New Roman" w:cstheme="minorHAnsi"/>
                <w:color w:val="000000"/>
                <w:sz w:val="18"/>
                <w:szCs w:val="18"/>
              </w:rPr>
              <w:t>) copolímero, acionamento da tampa com pedal, pedal confeccionado com plástico resistente, possuindo 2 rodas para locomoção.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292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186,15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54.355,80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LIXEIRA COM CAPACIDADE PARA 15 LITROS, com tampa injetada em plástico polipropileno (</w:t>
            </w:r>
            <w:proofErr w:type="gramStart"/>
            <w:r w:rsidRPr="003D59EF">
              <w:rPr>
                <w:rFonts w:eastAsia="Times New Roman" w:cstheme="minorHAnsi"/>
                <w:color w:val="000000"/>
                <w:sz w:val="18"/>
                <w:szCs w:val="18"/>
              </w:rPr>
              <w:t>pp</w:t>
            </w:r>
            <w:proofErr w:type="gramEnd"/>
            <w:r w:rsidRPr="003D59EF">
              <w:rPr>
                <w:rFonts w:eastAsia="Times New Roman" w:cstheme="minorHAnsi"/>
                <w:color w:val="000000"/>
                <w:sz w:val="18"/>
                <w:szCs w:val="18"/>
              </w:rPr>
              <w:t xml:space="preserve">) copolímero, acionamento da tampa com pedal, pedal confeccionado com plástico resistente. </w:t>
            </w:r>
            <w:proofErr w:type="gramStart"/>
            <w:r w:rsidRPr="003D59EF">
              <w:rPr>
                <w:rFonts w:eastAsia="Times New Roman" w:cstheme="minorHAnsi"/>
                <w:color w:val="000000"/>
                <w:sz w:val="18"/>
                <w:szCs w:val="18"/>
              </w:rPr>
              <w:t>medida</w:t>
            </w:r>
            <w:proofErr w:type="gramEnd"/>
            <w:r w:rsidRPr="003D59EF">
              <w:rPr>
                <w:rFonts w:eastAsia="Times New Roman" w:cstheme="minorHAnsi"/>
                <w:color w:val="000000"/>
                <w:sz w:val="18"/>
                <w:szCs w:val="18"/>
              </w:rPr>
              <w:t xml:space="preserve">: 39x32x28cm. </w:t>
            </w:r>
            <w:proofErr w:type="gramStart"/>
            <w:r w:rsidRPr="003D59EF">
              <w:rPr>
                <w:rFonts w:eastAsia="Times New Roman" w:cstheme="minorHAnsi"/>
                <w:color w:val="000000"/>
                <w:sz w:val="18"/>
                <w:szCs w:val="18"/>
              </w:rPr>
              <w:t>capacidade</w:t>
            </w:r>
            <w:proofErr w:type="gramEnd"/>
            <w:r w:rsidRPr="003D59EF">
              <w:rPr>
                <w:rFonts w:eastAsia="Times New Roman" w:cstheme="minorHAnsi"/>
                <w:color w:val="000000"/>
                <w:sz w:val="18"/>
                <w:szCs w:val="18"/>
              </w:rPr>
              <w:t>: 15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485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50,23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24.361,55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LIXEIRA COM CAPACIDADE PARA 60 LITROS, com tampa injetada em plástico polipropileno (</w:t>
            </w:r>
            <w:proofErr w:type="gramStart"/>
            <w:r w:rsidRPr="003D59EF">
              <w:rPr>
                <w:rFonts w:eastAsia="Times New Roman" w:cstheme="minorHAnsi"/>
                <w:color w:val="000000"/>
                <w:sz w:val="18"/>
                <w:szCs w:val="18"/>
              </w:rPr>
              <w:t>pp</w:t>
            </w:r>
            <w:proofErr w:type="gramEnd"/>
            <w:r w:rsidRPr="003D59EF">
              <w:rPr>
                <w:rFonts w:eastAsia="Times New Roman" w:cstheme="minorHAnsi"/>
                <w:color w:val="000000"/>
                <w:sz w:val="18"/>
                <w:szCs w:val="18"/>
              </w:rPr>
              <w:t>) copolímero, acionamento da tampa com pedal, pedal confeccionado com plástico resistente.</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308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100,51</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30.957,08</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LUSTRADOR DE MÓVEIS componentes: base de silicone, aroma: lavanda, aplicação: móveis e superfícies lisas, aspecto físico: pastoso, unidade de fornecimento: FRASCO 500 MILILITROS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988</w:t>
            </w:r>
          </w:p>
        </w:tc>
        <w:tc>
          <w:tcPr>
            <w:tcW w:w="920" w:type="dxa"/>
            <w:shd w:val="clear" w:color="auto" w:fill="auto"/>
            <w:noWrap/>
            <w:hideMark/>
          </w:tcPr>
          <w:p w:rsidR="003D59EF" w:rsidRPr="002722FC" w:rsidRDefault="003D59EF" w:rsidP="003D59EF">
            <w:pPr>
              <w:spacing w:before="0" w:after="0"/>
              <w:ind w:left="-17" w:right="0"/>
              <w:jc w:val="center"/>
              <w:rPr>
                <w:rFonts w:eastAsia="Times New Roman" w:cstheme="minorHAnsi"/>
                <w:sz w:val="18"/>
                <w:szCs w:val="18"/>
              </w:rPr>
            </w:pPr>
            <w:r w:rsidRPr="002722FC">
              <w:rPr>
                <w:rFonts w:eastAsia="Times New Roman" w:cstheme="minorHAnsi"/>
                <w:sz w:val="18"/>
                <w:szCs w:val="18"/>
              </w:rPr>
              <w:t>15,90</w:t>
            </w:r>
          </w:p>
        </w:tc>
        <w:tc>
          <w:tcPr>
            <w:tcW w:w="992" w:type="dxa"/>
            <w:shd w:val="clear" w:color="auto" w:fill="auto"/>
            <w:noWrap/>
            <w:hideMark/>
          </w:tcPr>
          <w:p w:rsidR="003D59EF" w:rsidRPr="002722FC" w:rsidRDefault="003D59EF" w:rsidP="003D59EF">
            <w:pPr>
              <w:spacing w:before="0" w:after="0"/>
              <w:ind w:left="-23" w:right="0"/>
              <w:jc w:val="center"/>
              <w:rPr>
                <w:rFonts w:eastAsia="Times New Roman" w:cstheme="minorHAnsi"/>
                <w:sz w:val="18"/>
                <w:szCs w:val="18"/>
              </w:rPr>
            </w:pPr>
            <w:r w:rsidRPr="002722FC">
              <w:rPr>
                <w:rFonts w:eastAsia="Times New Roman" w:cstheme="minorHAnsi"/>
                <w:sz w:val="18"/>
                <w:szCs w:val="18"/>
              </w:rPr>
              <w:t>15.709,20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LUVA DE PROTEÇÃO material: látex, aplicação: limpeza, TAMANHO: PEQUENO, acabamento palma: antiderrapante, características adicionais: (grip de bolinhas), finalidade: epi equipamento de proteção individual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Par</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1.665</w:t>
            </w:r>
          </w:p>
        </w:tc>
        <w:tc>
          <w:tcPr>
            <w:tcW w:w="920" w:type="dxa"/>
            <w:shd w:val="clear" w:color="auto" w:fill="auto"/>
            <w:noWrap/>
            <w:hideMark/>
          </w:tcPr>
          <w:p w:rsidR="003D59EF" w:rsidRPr="002722FC" w:rsidRDefault="003D59EF" w:rsidP="003D59EF">
            <w:pPr>
              <w:spacing w:before="0" w:after="0"/>
              <w:ind w:left="-17" w:right="0"/>
              <w:jc w:val="center"/>
              <w:rPr>
                <w:rFonts w:eastAsia="Times New Roman" w:cstheme="minorHAnsi"/>
                <w:sz w:val="18"/>
                <w:szCs w:val="18"/>
              </w:rPr>
            </w:pPr>
            <w:r w:rsidRPr="002722FC">
              <w:rPr>
                <w:rFonts w:eastAsia="Times New Roman" w:cstheme="minorHAnsi"/>
                <w:sz w:val="18"/>
                <w:szCs w:val="18"/>
              </w:rPr>
              <w:t>10,73</w:t>
            </w:r>
          </w:p>
        </w:tc>
        <w:tc>
          <w:tcPr>
            <w:tcW w:w="992" w:type="dxa"/>
            <w:shd w:val="clear" w:color="auto" w:fill="auto"/>
            <w:noWrap/>
            <w:hideMark/>
          </w:tcPr>
          <w:p w:rsidR="003D59EF" w:rsidRPr="002722FC" w:rsidRDefault="003D59EF" w:rsidP="003D59EF">
            <w:pPr>
              <w:spacing w:before="0" w:after="0"/>
              <w:ind w:left="-23" w:right="0"/>
              <w:jc w:val="center"/>
              <w:rPr>
                <w:rFonts w:eastAsia="Times New Roman" w:cstheme="minorHAnsi"/>
                <w:sz w:val="18"/>
                <w:szCs w:val="18"/>
              </w:rPr>
            </w:pPr>
            <w:r w:rsidRPr="002722FC">
              <w:rPr>
                <w:rFonts w:eastAsia="Times New Roman" w:cstheme="minorHAnsi"/>
                <w:sz w:val="18"/>
                <w:szCs w:val="18"/>
              </w:rPr>
              <w:t>17.865,45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LUVA DE PROTEÇÃO material: látex, aplicação: limpeza, TAMANHO: MÉDIO, acabamento palma: antiderrapante, características adicionais: (grip de bolinhas), finalidade: epi equipamento de proteção individual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Par</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1.765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10,73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18.938,45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LUVA DE PROTEÇÃO material: látex, aplicação: limpeza, TAMANHO: GRANDE, acabamento palma: antiderrapante, características adicionais: (grip de bolinhas), finalidade: epi equipamento de proteção individual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Par</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1.715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10,73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18.401,95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LUVA DE SEGURANÇA material: algodão, aplicação: segurança e proteção individual, características adicionais: resistente a temperatura até 300 ºc, reforço externo, comprimento: 50 cm, FORMA: MÃO DE GATO, largura: 20 cm, tipo: anatômica, UNIDADE DE FORNECIMENTO: PAR.</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Par</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537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78,59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42.202,83</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66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LUVA PLÁSTICA DESCARTÁVEL para cozinha; tamanho único; PACOTE COM 100 PARES.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763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22,70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17.320,10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MARMITA DESCARTÁVEL material: isopor, formato: redondo, características adicionais: com tampa, capacidade: 500 ml, unidade de fornecimento: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1.902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61,69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117.334,38</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MARMITA DESCARTÁVEL COM DIVISÓRIA Pote Retangular com </w:t>
            </w:r>
            <w:proofErr w:type="gramStart"/>
            <w:r w:rsidRPr="003D59EF">
              <w:rPr>
                <w:rFonts w:eastAsia="Times New Roman" w:cstheme="minorHAnsi"/>
                <w:color w:val="000000"/>
                <w:sz w:val="18"/>
                <w:szCs w:val="18"/>
              </w:rPr>
              <w:t>4</w:t>
            </w:r>
            <w:proofErr w:type="gramEnd"/>
            <w:r w:rsidRPr="003D59EF">
              <w:rPr>
                <w:rFonts w:eastAsia="Times New Roman" w:cstheme="minorHAnsi"/>
                <w:color w:val="000000"/>
                <w:sz w:val="18"/>
                <w:szCs w:val="18"/>
              </w:rPr>
              <w:t xml:space="preserve"> divisórias e Tampa Articulada - 810ml Dimensões aproximadas Inter: 195x162x36mm </w:t>
            </w:r>
            <w:proofErr w:type="spellStart"/>
            <w:r w:rsidRPr="003D59EF">
              <w:rPr>
                <w:rFonts w:eastAsia="Times New Roman" w:cstheme="minorHAnsi"/>
                <w:color w:val="000000"/>
                <w:sz w:val="18"/>
                <w:szCs w:val="18"/>
              </w:rPr>
              <w:t>Ext</w:t>
            </w:r>
            <w:proofErr w:type="spellEnd"/>
            <w:r w:rsidRPr="003D59EF">
              <w:rPr>
                <w:rFonts w:eastAsia="Times New Roman" w:cstheme="minorHAnsi"/>
                <w:color w:val="000000"/>
                <w:sz w:val="18"/>
                <w:szCs w:val="18"/>
              </w:rPr>
              <w:t xml:space="preserve">: 228x200x48mm Material: PP ou isopor. Pacote contendo de 50 a 100 </w:t>
            </w:r>
            <w:proofErr w:type="spellStart"/>
            <w:r w:rsidRPr="003D59EF">
              <w:rPr>
                <w:rFonts w:eastAsia="Times New Roman" w:cstheme="minorHAnsi"/>
                <w:color w:val="000000"/>
                <w:sz w:val="18"/>
                <w:szCs w:val="18"/>
              </w:rPr>
              <w:t>unds</w:t>
            </w:r>
            <w:proofErr w:type="spell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650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86,10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55.965,00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MÁSCARA FACIAL tripla descartável (cirúrgica), em tecido não tecido (</w:t>
            </w:r>
            <w:proofErr w:type="spellStart"/>
            <w:r w:rsidRPr="003D59EF">
              <w:rPr>
                <w:rFonts w:eastAsia="Times New Roman" w:cstheme="minorHAnsi"/>
                <w:color w:val="000000"/>
                <w:sz w:val="18"/>
                <w:szCs w:val="18"/>
              </w:rPr>
              <w:t>tnt</w:t>
            </w:r>
            <w:proofErr w:type="spellEnd"/>
            <w:r w:rsidRPr="003D59EF">
              <w:rPr>
                <w:rFonts w:eastAsia="Times New Roman" w:cstheme="minorHAnsi"/>
                <w:color w:val="000000"/>
                <w:sz w:val="18"/>
                <w:szCs w:val="18"/>
              </w:rPr>
              <w:t xml:space="preserve">), polipropileno, com elástico roliço macio para prender nas orelhas, clip nasal ajustável, com três pregas horizontais, baixa inflamabilidade, atóxica, hipoalergênica, com eficiência na filtragem de partículas (pfe), eficiência na filtragem de bactérias (bfe) conforme </w:t>
            </w:r>
            <w:proofErr w:type="spellStart"/>
            <w:proofErr w:type="gramStart"/>
            <w:r w:rsidRPr="003D59EF">
              <w:rPr>
                <w:rFonts w:eastAsia="Times New Roman" w:cstheme="minorHAnsi"/>
                <w:color w:val="000000"/>
                <w:sz w:val="18"/>
                <w:szCs w:val="18"/>
              </w:rPr>
              <w:t>abnt</w:t>
            </w:r>
            <w:proofErr w:type="spellEnd"/>
            <w:proofErr w:type="gramEnd"/>
            <w:r w:rsidRPr="003D59EF">
              <w:rPr>
                <w:rFonts w:eastAsia="Times New Roman" w:cstheme="minorHAnsi"/>
                <w:color w:val="000000"/>
                <w:sz w:val="18"/>
                <w:szCs w:val="18"/>
              </w:rPr>
              <w:t xml:space="preserve"> nbr 15052/2004 e </w:t>
            </w:r>
            <w:proofErr w:type="spellStart"/>
            <w:r w:rsidRPr="003D59EF">
              <w:rPr>
                <w:rFonts w:eastAsia="Times New Roman" w:cstheme="minorHAnsi"/>
                <w:color w:val="000000"/>
                <w:sz w:val="18"/>
                <w:szCs w:val="18"/>
              </w:rPr>
              <w:t>rdc</w:t>
            </w:r>
            <w:proofErr w:type="spellEnd"/>
            <w:r w:rsidRPr="003D59EF">
              <w:rPr>
                <w:rFonts w:eastAsia="Times New Roman" w:cstheme="minorHAnsi"/>
                <w:color w:val="000000"/>
                <w:sz w:val="18"/>
                <w:szCs w:val="18"/>
              </w:rPr>
              <w:t xml:space="preserve"> 16/2013, na cor azul, caixa com 50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Cx</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872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12,22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10.655,84</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NAFTALINA em bolas 50g</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2.153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4,63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9.968,39</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ÓCULOS DE PROTEÇÃO, transparente, em plástico resistente, com proteção lateral dos olhos.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736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14,16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10.421,76</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PÁ DE LIXO galvanizada mínimo de 20 cm de largura com cabo mínimo 85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329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16,32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5.369,28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PANO DE CHÃO DE MICROFIBRA tamanho: 60 cm de largura x 80 cm de comprimento, cores variadas, composição: 80% de poliéster e 20% de poliamida.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2.009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14,40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28.929,60</w:t>
            </w:r>
          </w:p>
        </w:tc>
      </w:tr>
      <w:tr w:rsidR="003D59EF" w:rsidRPr="003D59EF" w:rsidTr="003D59EF">
        <w:trPr>
          <w:trHeight w:val="540"/>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PANO DE CHÃO XADREZ, para limpeza geral, 100% algodão, medida mínima 40 cm x 65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2722FC" w:rsidRDefault="003D59EF" w:rsidP="003D59EF">
            <w:pPr>
              <w:spacing w:before="0" w:after="0"/>
              <w:ind w:left="0" w:right="0"/>
              <w:jc w:val="center"/>
              <w:rPr>
                <w:rFonts w:eastAsia="Times New Roman" w:cstheme="minorHAnsi"/>
                <w:sz w:val="18"/>
                <w:szCs w:val="18"/>
              </w:rPr>
            </w:pPr>
            <w:r w:rsidRPr="002722FC">
              <w:rPr>
                <w:rFonts w:eastAsia="Times New Roman" w:cstheme="minorHAnsi"/>
                <w:sz w:val="18"/>
                <w:szCs w:val="18"/>
              </w:rPr>
              <w:t>987</w:t>
            </w:r>
          </w:p>
        </w:tc>
        <w:tc>
          <w:tcPr>
            <w:tcW w:w="920" w:type="dxa"/>
            <w:shd w:val="clear" w:color="auto" w:fill="auto"/>
            <w:noWrap/>
            <w:hideMark/>
          </w:tcPr>
          <w:p w:rsidR="003D59EF" w:rsidRPr="002722FC" w:rsidRDefault="003D59EF" w:rsidP="003D59EF">
            <w:pPr>
              <w:spacing w:before="0" w:after="0"/>
              <w:ind w:left="-17" w:right="0"/>
              <w:jc w:val="center"/>
              <w:rPr>
                <w:rFonts w:eastAsia="Times New Roman" w:cstheme="minorHAnsi"/>
                <w:sz w:val="18"/>
                <w:szCs w:val="18"/>
              </w:rPr>
            </w:pPr>
            <w:r w:rsidRPr="002722FC">
              <w:rPr>
                <w:rFonts w:eastAsia="Times New Roman" w:cstheme="minorHAnsi"/>
                <w:sz w:val="18"/>
                <w:szCs w:val="18"/>
              </w:rPr>
              <w:t>9,04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8.922,48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PANO DE CHÃO, </w:t>
            </w:r>
            <w:proofErr w:type="gramStart"/>
            <w:r w:rsidRPr="003D59EF">
              <w:rPr>
                <w:rFonts w:eastAsia="Times New Roman" w:cstheme="minorHAnsi"/>
                <w:color w:val="000000"/>
                <w:sz w:val="18"/>
                <w:szCs w:val="18"/>
              </w:rPr>
              <w:t>EXTRA GRANDE</w:t>
            </w:r>
            <w:proofErr w:type="gramEnd"/>
            <w:r w:rsidRPr="003D59EF">
              <w:rPr>
                <w:rFonts w:eastAsia="Times New Roman" w:cstheme="minorHAnsi"/>
                <w:color w:val="000000"/>
                <w:sz w:val="18"/>
                <w:szCs w:val="18"/>
              </w:rPr>
              <w:t>, 100% algodão, tamanho: 50 cm x 80 cm, branco, ótima absorção, malha dupla.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1.245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12,29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15.301,05</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PANO PRATO material: algodão, comprimento: 64 cm, largura: 44 cm, cor: diversas (estampado), características adicionais: felpudo e atoalhado, unidade de fornecimento: unidade.</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2.606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7,85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20.457,10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PAPEL HIGIÊNICO MATERIAL: CELULOSE VIRGEM, COMPRIMENTO: 300 METROS, largura: 10 cm, tipo: picotado, quantidade de folhas: dupla, cor: branca, características adicionais: extra macio, embalagem com </w:t>
            </w:r>
            <w:proofErr w:type="gramStart"/>
            <w:r w:rsidRPr="003D59EF">
              <w:rPr>
                <w:rFonts w:eastAsia="Times New Roman" w:cstheme="minorHAnsi"/>
                <w:color w:val="000000"/>
                <w:sz w:val="18"/>
                <w:szCs w:val="18"/>
              </w:rPr>
              <w:t>8</w:t>
            </w:r>
            <w:proofErr w:type="gramEnd"/>
            <w:r w:rsidRPr="003D59EF">
              <w:rPr>
                <w:rFonts w:eastAsia="Times New Roman" w:cstheme="minorHAnsi"/>
                <w:color w:val="000000"/>
                <w:sz w:val="18"/>
                <w:szCs w:val="18"/>
              </w:rPr>
              <w:t xml:space="preserve"> rolos.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5.975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74,39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444.480,25</w:t>
            </w:r>
          </w:p>
        </w:tc>
      </w:tr>
      <w:tr w:rsidR="003D59EF" w:rsidRPr="003D59EF" w:rsidTr="003D59EF">
        <w:trPr>
          <w:trHeight w:val="97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PAPEL HIGIÊNICO, FOLHA TRIPLA DE ALTA QUALIDADE, com tecnologia </w:t>
            </w:r>
            <w:proofErr w:type="spellStart"/>
            <w:r w:rsidRPr="003D59EF">
              <w:rPr>
                <w:rFonts w:eastAsia="Times New Roman" w:cstheme="minorHAnsi"/>
                <w:color w:val="000000"/>
                <w:sz w:val="18"/>
                <w:szCs w:val="18"/>
              </w:rPr>
              <w:t>dermacare</w:t>
            </w:r>
            <w:proofErr w:type="spellEnd"/>
            <w:r w:rsidRPr="003D59EF">
              <w:rPr>
                <w:rFonts w:eastAsia="Times New Roman" w:cstheme="minorHAnsi"/>
                <w:color w:val="000000"/>
                <w:sz w:val="18"/>
                <w:szCs w:val="18"/>
              </w:rPr>
              <w:t>, alta absorção, na cor branca (alvura mínima de 80%), comprimento do rolo de no mínimo 20 metros x 10 cm, acondicionado em embalagem contendo informações sobre o produto e o fabricante, sendo todos os dizeres em língua portuguesa (</w:t>
            </w:r>
            <w:proofErr w:type="spellStart"/>
            <w:proofErr w:type="gramStart"/>
            <w:r w:rsidRPr="003D59EF">
              <w:rPr>
                <w:rFonts w:eastAsia="Times New Roman" w:cstheme="minorHAnsi"/>
                <w:color w:val="000000"/>
                <w:sz w:val="18"/>
                <w:szCs w:val="18"/>
              </w:rPr>
              <w:t>brasil</w:t>
            </w:r>
            <w:proofErr w:type="spellEnd"/>
            <w:proofErr w:type="gramEnd"/>
            <w:r w:rsidRPr="003D59EF">
              <w:rPr>
                <w:rFonts w:eastAsia="Times New Roman" w:cstheme="minorHAnsi"/>
                <w:color w:val="000000"/>
                <w:sz w:val="18"/>
                <w:szCs w:val="18"/>
              </w:rPr>
              <w:t xml:space="preserve">). </w:t>
            </w:r>
            <w:proofErr w:type="gramStart"/>
            <w:r w:rsidRPr="003D59EF">
              <w:rPr>
                <w:rFonts w:eastAsia="Times New Roman" w:cstheme="minorHAnsi"/>
                <w:color w:val="000000"/>
                <w:sz w:val="18"/>
                <w:szCs w:val="18"/>
              </w:rPr>
              <w:t>critérios</w:t>
            </w:r>
            <w:proofErr w:type="gramEnd"/>
            <w:r w:rsidRPr="003D59EF">
              <w:rPr>
                <w:rFonts w:eastAsia="Times New Roman" w:cstheme="minorHAnsi"/>
                <w:color w:val="000000"/>
                <w:sz w:val="18"/>
                <w:szCs w:val="18"/>
              </w:rPr>
              <w:t xml:space="preserve"> de conferência e inspeção no recebimento: visual, por cheiro, tato e medição. </w:t>
            </w:r>
            <w:proofErr w:type="gramStart"/>
            <w:r w:rsidRPr="003D59EF">
              <w:rPr>
                <w:rFonts w:eastAsia="Times New Roman" w:cstheme="minorHAnsi"/>
                <w:color w:val="000000"/>
                <w:sz w:val="18"/>
                <w:szCs w:val="18"/>
              </w:rPr>
              <w:t>unidade</w:t>
            </w:r>
            <w:proofErr w:type="gramEnd"/>
            <w:r w:rsidRPr="003D59EF">
              <w:rPr>
                <w:rFonts w:eastAsia="Times New Roman" w:cstheme="minorHAnsi"/>
                <w:color w:val="000000"/>
                <w:sz w:val="18"/>
                <w:szCs w:val="18"/>
              </w:rPr>
              <w:t xml:space="preserve"> de fornecimento: PACOTE COM NO MÍNIMO 4 UNIDADES (ROLOS), com dados de identificação do produto, marca dos fabricantes na embalagem.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4.828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9,55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46.107,40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79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PAPEL TOALHA C/ FOLHA DUPLA PICOTADA; pacote com </w:t>
            </w:r>
            <w:proofErr w:type="gramStart"/>
            <w:r w:rsidRPr="003D59EF">
              <w:rPr>
                <w:rFonts w:eastAsia="Times New Roman" w:cstheme="minorHAnsi"/>
                <w:color w:val="000000"/>
                <w:sz w:val="18"/>
                <w:szCs w:val="18"/>
              </w:rPr>
              <w:t>2</w:t>
            </w:r>
            <w:proofErr w:type="gramEnd"/>
            <w:r w:rsidRPr="003D59EF">
              <w:rPr>
                <w:rFonts w:eastAsia="Times New Roman" w:cstheme="minorHAnsi"/>
                <w:color w:val="000000"/>
                <w:sz w:val="18"/>
                <w:szCs w:val="18"/>
              </w:rPr>
              <w:t xml:space="preserve"> unidades cada. </w:t>
            </w:r>
            <w:proofErr w:type="gramStart"/>
            <w:r w:rsidRPr="003D59EF">
              <w:rPr>
                <w:rFonts w:eastAsia="Times New Roman" w:cstheme="minorHAnsi"/>
                <w:color w:val="000000"/>
                <w:sz w:val="18"/>
                <w:szCs w:val="18"/>
              </w:rPr>
              <w:t>medida</w:t>
            </w:r>
            <w:proofErr w:type="gramEnd"/>
            <w:r w:rsidRPr="003D59EF">
              <w:rPr>
                <w:rFonts w:eastAsia="Times New Roman" w:cstheme="minorHAnsi"/>
                <w:color w:val="000000"/>
                <w:sz w:val="18"/>
                <w:szCs w:val="18"/>
              </w:rPr>
              <w:t xml:space="preserve"> mínima 22 cm x 18,5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11.970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7,79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93.246,30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proofErr w:type="gramStart"/>
            <w:r w:rsidRPr="003D59EF">
              <w:rPr>
                <w:rFonts w:eastAsia="Times New Roman" w:cstheme="minorHAnsi"/>
                <w:color w:val="000000"/>
                <w:sz w:val="18"/>
                <w:szCs w:val="18"/>
              </w:rPr>
              <w:t>PILHA TAMANHO</w:t>
            </w:r>
            <w:proofErr w:type="gramEnd"/>
            <w:r w:rsidRPr="003D59EF">
              <w:rPr>
                <w:rFonts w:eastAsia="Times New Roman" w:cstheme="minorHAnsi"/>
                <w:color w:val="000000"/>
                <w:sz w:val="18"/>
                <w:szCs w:val="18"/>
              </w:rPr>
              <w:t>: PALITO, MODELO: AAA, características adicionais: não recarregável, sistema eletroquímico: alcalina, tensão nominal: 1,5 v, unidade de fornecimento: EMBALAGEM 4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Embalagem </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3.975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11,06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43.963,50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proofErr w:type="gramStart"/>
            <w:r w:rsidRPr="003D59EF">
              <w:rPr>
                <w:rFonts w:eastAsia="Times New Roman" w:cstheme="minorHAnsi"/>
                <w:color w:val="000000"/>
                <w:sz w:val="18"/>
                <w:szCs w:val="18"/>
              </w:rPr>
              <w:t>PILHA TAMANHO</w:t>
            </w:r>
            <w:proofErr w:type="gramEnd"/>
            <w:r w:rsidRPr="003D59EF">
              <w:rPr>
                <w:rFonts w:eastAsia="Times New Roman" w:cstheme="minorHAnsi"/>
                <w:color w:val="000000"/>
                <w:sz w:val="18"/>
                <w:szCs w:val="18"/>
              </w:rPr>
              <w:t>: PEQUENA, MODELO: AA, características adicionais: não recarregável, sistema eletroquímico: alcalina, tensão nominal: 1,5 v, unidade de fornecimento: EMBALAGEM 4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Embalagem</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2.005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7,85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15.739,25</w:t>
            </w:r>
          </w:p>
        </w:tc>
      </w:tr>
      <w:tr w:rsidR="003D59EF" w:rsidRPr="003D59EF" w:rsidTr="00466623">
        <w:trPr>
          <w:trHeight w:val="115"/>
        </w:trPr>
        <w:tc>
          <w:tcPr>
            <w:tcW w:w="567" w:type="dxa"/>
            <w:shd w:val="clear" w:color="auto" w:fill="auto"/>
            <w:noWrap/>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82</w:t>
            </w:r>
          </w:p>
        </w:tc>
        <w:tc>
          <w:tcPr>
            <w:tcW w:w="5244" w:type="dxa"/>
            <w:shd w:val="clear" w:color="000000" w:fill="FFFFFF"/>
            <w:hideMark/>
          </w:tcPr>
          <w:p w:rsidR="003D59EF" w:rsidRPr="003D59EF" w:rsidRDefault="003D59EF" w:rsidP="00466623">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PILHA ALCALINA GRANDE 1,5 v. cart. c/ 02 unidades</w:t>
            </w:r>
          </w:p>
        </w:tc>
        <w:tc>
          <w:tcPr>
            <w:tcW w:w="1044" w:type="dxa"/>
            <w:shd w:val="clear" w:color="000000" w:fill="FFFFFF"/>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Embalagem</w:t>
            </w:r>
          </w:p>
        </w:tc>
        <w:tc>
          <w:tcPr>
            <w:tcW w:w="914" w:type="dxa"/>
            <w:shd w:val="clear" w:color="000000" w:fill="FFFFFF"/>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898</w:t>
            </w:r>
          </w:p>
        </w:tc>
        <w:tc>
          <w:tcPr>
            <w:tcW w:w="920" w:type="dxa"/>
            <w:shd w:val="clear" w:color="auto" w:fill="auto"/>
            <w:noWrap/>
            <w:hideMark/>
          </w:tcPr>
          <w:p w:rsidR="003D59EF" w:rsidRPr="003D59EF" w:rsidRDefault="003D59EF" w:rsidP="00466623">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23,08</w:t>
            </w:r>
          </w:p>
        </w:tc>
        <w:tc>
          <w:tcPr>
            <w:tcW w:w="992" w:type="dxa"/>
            <w:shd w:val="clear" w:color="auto" w:fill="auto"/>
            <w:noWrap/>
            <w:hideMark/>
          </w:tcPr>
          <w:p w:rsidR="003D59EF" w:rsidRPr="003D59EF" w:rsidRDefault="003D59EF" w:rsidP="00466623">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20.725,84</w:t>
            </w:r>
          </w:p>
        </w:tc>
      </w:tr>
      <w:tr w:rsidR="003D59EF" w:rsidRPr="003D59EF" w:rsidTr="00466623">
        <w:trPr>
          <w:trHeight w:val="53"/>
        </w:trPr>
        <w:tc>
          <w:tcPr>
            <w:tcW w:w="567" w:type="dxa"/>
            <w:shd w:val="clear" w:color="auto" w:fill="auto"/>
            <w:noWrap/>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83</w:t>
            </w:r>
          </w:p>
        </w:tc>
        <w:tc>
          <w:tcPr>
            <w:tcW w:w="5244" w:type="dxa"/>
            <w:shd w:val="clear" w:color="000000" w:fill="FFFFFF"/>
            <w:hideMark/>
          </w:tcPr>
          <w:p w:rsidR="003D59EF" w:rsidRPr="003D59EF" w:rsidRDefault="003D59EF" w:rsidP="00466623">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PILHA ALCALINA MÉDIA 1,5 v. cart. c/ 02 unidades</w:t>
            </w:r>
          </w:p>
        </w:tc>
        <w:tc>
          <w:tcPr>
            <w:tcW w:w="1044" w:type="dxa"/>
            <w:shd w:val="clear" w:color="000000" w:fill="FFFFFF"/>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Embalagem</w:t>
            </w:r>
          </w:p>
        </w:tc>
        <w:tc>
          <w:tcPr>
            <w:tcW w:w="914" w:type="dxa"/>
            <w:shd w:val="clear" w:color="000000" w:fill="FFFFFF"/>
            <w:hideMark/>
          </w:tcPr>
          <w:p w:rsidR="003D59EF" w:rsidRPr="003D59EF" w:rsidRDefault="003D59EF" w:rsidP="00466623">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1.523</w:t>
            </w:r>
          </w:p>
        </w:tc>
        <w:tc>
          <w:tcPr>
            <w:tcW w:w="920" w:type="dxa"/>
            <w:shd w:val="clear" w:color="auto" w:fill="auto"/>
            <w:noWrap/>
            <w:hideMark/>
          </w:tcPr>
          <w:p w:rsidR="003D59EF" w:rsidRPr="003D59EF" w:rsidRDefault="003D59EF" w:rsidP="00466623">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19,46</w:t>
            </w:r>
          </w:p>
        </w:tc>
        <w:tc>
          <w:tcPr>
            <w:tcW w:w="992" w:type="dxa"/>
            <w:shd w:val="clear" w:color="auto" w:fill="auto"/>
            <w:noWrap/>
            <w:hideMark/>
          </w:tcPr>
          <w:p w:rsidR="003D59EF" w:rsidRPr="003D59EF" w:rsidRDefault="003D59EF" w:rsidP="00466623">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29.637,58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PILHA BATERIA LITHIUM </w:t>
            </w:r>
            <w:proofErr w:type="gramStart"/>
            <w:r w:rsidRPr="003D59EF">
              <w:rPr>
                <w:rFonts w:eastAsia="Times New Roman" w:cstheme="minorHAnsi"/>
                <w:color w:val="000000"/>
                <w:sz w:val="18"/>
                <w:szCs w:val="18"/>
              </w:rPr>
              <w:t>3V</w:t>
            </w:r>
            <w:proofErr w:type="gramEnd"/>
            <w:r w:rsidRPr="003D59EF">
              <w:rPr>
                <w:rFonts w:eastAsia="Times New Roman" w:cstheme="minorHAnsi"/>
                <w:color w:val="000000"/>
                <w:sz w:val="18"/>
                <w:szCs w:val="18"/>
              </w:rPr>
              <w:t xml:space="preserve"> CR 2032 pacote contendo 4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588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7,54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4.433,52</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PLACA </w:t>
            </w:r>
            <w:proofErr w:type="spellStart"/>
            <w:r w:rsidRPr="003D59EF">
              <w:rPr>
                <w:rFonts w:eastAsia="Times New Roman" w:cstheme="minorHAnsi"/>
                <w:color w:val="000000"/>
                <w:sz w:val="18"/>
                <w:szCs w:val="18"/>
              </w:rPr>
              <w:t>SINALIZACAO</w:t>
            </w:r>
            <w:proofErr w:type="spellEnd"/>
            <w:r w:rsidRPr="003D59EF">
              <w:rPr>
                <w:rFonts w:eastAsia="Times New Roman" w:cstheme="minorHAnsi"/>
                <w:color w:val="000000"/>
                <w:sz w:val="18"/>
                <w:szCs w:val="18"/>
              </w:rPr>
              <w:t xml:space="preserve"> cuidado piso molhado. </w:t>
            </w:r>
            <w:proofErr w:type="gramStart"/>
            <w:r w:rsidRPr="003D59EF">
              <w:rPr>
                <w:rFonts w:eastAsia="Times New Roman" w:cstheme="minorHAnsi"/>
                <w:color w:val="000000"/>
                <w:sz w:val="18"/>
                <w:szCs w:val="18"/>
              </w:rPr>
              <w:t>placa</w:t>
            </w:r>
            <w:proofErr w:type="gramEnd"/>
            <w:r w:rsidRPr="003D59EF">
              <w:rPr>
                <w:rFonts w:eastAsia="Times New Roman" w:cstheme="minorHAnsi"/>
                <w:color w:val="000000"/>
                <w:sz w:val="18"/>
                <w:szCs w:val="18"/>
              </w:rPr>
              <w:t xml:space="preserve"> atenção cavalete amarelo cuidado piso molhado - produto robusto com dimensões (altura 66cm x largura 27,5cm)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39,95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2.596,75</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PLÁSTICO TÉRMICO - toalha de mesa, estampadas, medindo: 1,40 m x 50 m (rolo)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Rolo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127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148,97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18.919,19</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PRATO DE PLÁSTICO DESCARTÁVEL, branco, medindo </w:t>
            </w:r>
            <w:proofErr w:type="gramStart"/>
            <w:r w:rsidRPr="003D59EF">
              <w:rPr>
                <w:rFonts w:eastAsia="Times New Roman" w:cstheme="minorHAnsi"/>
                <w:color w:val="000000"/>
                <w:sz w:val="18"/>
                <w:szCs w:val="18"/>
              </w:rPr>
              <w:t>18cm</w:t>
            </w:r>
            <w:proofErr w:type="gramEnd"/>
            <w:r w:rsidRPr="003D59EF">
              <w:rPr>
                <w:rFonts w:eastAsia="Times New Roman" w:cstheme="minorHAnsi"/>
                <w:color w:val="000000"/>
                <w:sz w:val="18"/>
                <w:szCs w:val="18"/>
              </w:rPr>
              <w:t>, raso, PACOTE COM 10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11.375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4,77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54.258,75</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88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RASTELO DE JARDIM EM METAL REGULÁVEL com 22 dentes e cabo de 120 cm com as seguintes dimensões (l x a x p em centímetros) 40,7 x </w:t>
            </w:r>
            <w:r w:rsidRPr="003D59EF">
              <w:rPr>
                <w:rFonts w:eastAsia="Times New Roman" w:cstheme="minorHAnsi"/>
                <w:color w:val="000000"/>
                <w:sz w:val="18"/>
                <w:szCs w:val="18"/>
              </w:rPr>
              <w:lastRenderedPageBreak/>
              <w:t>37,8 x 165.</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359</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34,89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12.525,51</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89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REFIL DE </w:t>
            </w:r>
            <w:proofErr w:type="spellStart"/>
            <w:r w:rsidRPr="003D59EF">
              <w:rPr>
                <w:rFonts w:eastAsia="Times New Roman" w:cstheme="minorHAnsi"/>
                <w:color w:val="000000"/>
                <w:sz w:val="18"/>
                <w:szCs w:val="18"/>
              </w:rPr>
              <w:t>MOP</w:t>
            </w:r>
            <w:proofErr w:type="spellEnd"/>
            <w:r w:rsidRPr="003D59EF">
              <w:rPr>
                <w:rFonts w:eastAsia="Times New Roman" w:cstheme="minorHAnsi"/>
                <w:color w:val="000000"/>
                <w:sz w:val="18"/>
                <w:szCs w:val="18"/>
              </w:rPr>
              <w:t xml:space="preserve"> PÓ ACRÍLICO AZUL DE </w:t>
            </w:r>
            <w:proofErr w:type="gramStart"/>
            <w:r w:rsidRPr="003D59EF">
              <w:rPr>
                <w:rFonts w:eastAsia="Times New Roman" w:cstheme="minorHAnsi"/>
                <w:color w:val="000000"/>
                <w:sz w:val="18"/>
                <w:szCs w:val="18"/>
              </w:rPr>
              <w:t>80 CM</w:t>
            </w:r>
            <w:proofErr w:type="gramEnd"/>
            <w:r w:rsidRPr="003D59EF">
              <w:rPr>
                <w:rFonts w:eastAsia="Times New Roman" w:cstheme="minorHAnsi"/>
                <w:color w:val="000000"/>
                <w:sz w:val="18"/>
                <w:szCs w:val="18"/>
              </w:rPr>
              <w:t xml:space="preserve">. Refil composto por fios 100% acrílicos que permitem uma estática natural, com resultado superior na retenção de partículas. Parte superior confeccionada com tecido sintético lavável e de fácil secagem. Pode ser lavado diversas vezes. Resistente ao encolhimento. Sistema de fechamento por laços - Tamanho </w:t>
            </w:r>
            <w:proofErr w:type="gramStart"/>
            <w:r w:rsidRPr="003D59EF">
              <w:rPr>
                <w:rFonts w:eastAsia="Times New Roman" w:cstheme="minorHAnsi"/>
                <w:color w:val="000000"/>
                <w:sz w:val="18"/>
                <w:szCs w:val="18"/>
              </w:rPr>
              <w:t>40cm</w:t>
            </w:r>
            <w:proofErr w:type="gram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398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50,18</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19.971,64</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RODO material cabo: alumínio, material suporte: alumínio, COMPRIMENTO SUPORTE: 70 CM, quantidade borrachas: </w:t>
            </w:r>
            <w:proofErr w:type="gramStart"/>
            <w:r w:rsidRPr="003D59EF">
              <w:rPr>
                <w:rFonts w:eastAsia="Times New Roman" w:cstheme="minorHAnsi"/>
                <w:color w:val="000000"/>
                <w:sz w:val="18"/>
                <w:szCs w:val="18"/>
              </w:rPr>
              <w:t>2</w:t>
            </w:r>
            <w:proofErr w:type="gramEnd"/>
            <w:r w:rsidRPr="003D59EF">
              <w:rPr>
                <w:rFonts w:eastAsia="Times New Roman" w:cstheme="minorHAnsi"/>
                <w:color w:val="000000"/>
                <w:sz w:val="18"/>
                <w:szCs w:val="18"/>
              </w:rPr>
              <w:t xml:space="preserve"> unidades, características adicionais: cabo com rosca.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540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20,52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11.080,80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RODO, material cabo madeira, suporte plástico, comprimento no mínimo 36 cm, com </w:t>
            </w:r>
            <w:proofErr w:type="gramStart"/>
            <w:r w:rsidRPr="003D59EF">
              <w:rPr>
                <w:rFonts w:eastAsia="Times New Roman" w:cstheme="minorHAnsi"/>
                <w:color w:val="000000"/>
                <w:sz w:val="18"/>
                <w:szCs w:val="18"/>
              </w:rPr>
              <w:t>2</w:t>
            </w:r>
            <w:proofErr w:type="gramEnd"/>
            <w:r w:rsidRPr="003D59EF">
              <w:rPr>
                <w:rFonts w:eastAsia="Times New Roman" w:cstheme="minorHAnsi"/>
                <w:color w:val="000000"/>
                <w:sz w:val="18"/>
                <w:szCs w:val="18"/>
              </w:rPr>
              <w:t xml:space="preserve"> unidades de borrachas.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698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11,17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7.796,66</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SABÃO EM BARRA, composição básica: </w:t>
            </w:r>
            <w:proofErr w:type="spellStart"/>
            <w:r w:rsidRPr="003D59EF">
              <w:rPr>
                <w:rFonts w:eastAsia="Times New Roman" w:cstheme="minorHAnsi"/>
                <w:color w:val="000000"/>
                <w:sz w:val="18"/>
                <w:szCs w:val="18"/>
              </w:rPr>
              <w:t>glicerinado</w:t>
            </w:r>
            <w:proofErr w:type="spellEnd"/>
            <w:r w:rsidRPr="003D59EF">
              <w:rPr>
                <w:rFonts w:eastAsia="Times New Roman" w:cstheme="minorHAnsi"/>
                <w:color w:val="000000"/>
                <w:sz w:val="18"/>
                <w:szCs w:val="18"/>
              </w:rPr>
              <w:t xml:space="preserve">, tipo: neutro, características adicionais: 1º qualidade, EMBALAGEM CONTENDO </w:t>
            </w:r>
            <w:proofErr w:type="gramStart"/>
            <w:r w:rsidRPr="003D59EF">
              <w:rPr>
                <w:rFonts w:eastAsia="Times New Roman" w:cstheme="minorHAnsi"/>
                <w:color w:val="000000"/>
                <w:sz w:val="18"/>
                <w:szCs w:val="18"/>
              </w:rPr>
              <w:t>5</w:t>
            </w:r>
            <w:proofErr w:type="gramEnd"/>
            <w:r w:rsidRPr="003D59EF">
              <w:rPr>
                <w:rFonts w:eastAsia="Times New Roman" w:cstheme="minorHAnsi"/>
                <w:color w:val="000000"/>
                <w:sz w:val="18"/>
                <w:szCs w:val="18"/>
              </w:rPr>
              <w:t xml:space="preserve"> UNIDADES COM CERCA DE 180 GRAMAS CADA.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2.648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13,80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36.542,40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SABÃO EM PÓ PARA LIMPEZA PESADA, em utilização para </w:t>
            </w:r>
            <w:proofErr w:type="gramStart"/>
            <w:r w:rsidRPr="003D59EF">
              <w:rPr>
                <w:rFonts w:eastAsia="Times New Roman" w:cstheme="minorHAnsi"/>
                <w:color w:val="000000"/>
                <w:sz w:val="18"/>
                <w:szCs w:val="18"/>
              </w:rPr>
              <w:t>limpeza diversas, com a seguinte composição mínima</w:t>
            </w:r>
            <w:proofErr w:type="gramEnd"/>
            <w:r w:rsidRPr="003D59EF">
              <w:rPr>
                <w:rFonts w:eastAsia="Times New Roman" w:cstheme="minorHAnsi"/>
                <w:color w:val="000000"/>
                <w:sz w:val="18"/>
                <w:szCs w:val="18"/>
              </w:rPr>
              <w:t>: tensoativo, enzimas, água, perfume, tamponastes, coadjuvantes, sinergista, branqueador ótico e corante, biodegradável, com aromatizador, na cor azulada, acondicionado na EMBALAGEM DE 2 KG, rótulo com informações sobre o produto - fabricante, responsável técnico, registro no ministério da saúde ou ANVISA.</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5.946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10,54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62.670,84</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proofErr w:type="gramStart"/>
            <w:r w:rsidRPr="003D59EF">
              <w:rPr>
                <w:rFonts w:eastAsia="Times New Roman" w:cstheme="minorHAnsi"/>
                <w:color w:val="000000"/>
                <w:sz w:val="18"/>
                <w:szCs w:val="18"/>
              </w:rPr>
              <w:t>SABÃO LIQUIDO</w:t>
            </w:r>
            <w:proofErr w:type="gramEnd"/>
            <w:r w:rsidRPr="003D59EF">
              <w:rPr>
                <w:rFonts w:eastAsia="Times New Roman" w:cstheme="minorHAnsi"/>
                <w:color w:val="000000"/>
                <w:sz w:val="18"/>
                <w:szCs w:val="18"/>
              </w:rPr>
              <w:t xml:space="preserve"> ALCALINO para lavagem de roupas 20 litros composto de alquileter glucossdeo 70% gluconato de sódio, </w:t>
            </w:r>
            <w:proofErr w:type="spellStart"/>
            <w:r w:rsidRPr="003D59EF">
              <w:rPr>
                <w:rFonts w:eastAsia="Times New Roman" w:cstheme="minorHAnsi"/>
                <w:color w:val="000000"/>
                <w:sz w:val="18"/>
                <w:szCs w:val="18"/>
              </w:rPr>
              <w:t>hidroxido</w:t>
            </w:r>
            <w:proofErr w:type="spellEnd"/>
            <w:r w:rsidRPr="003D59EF">
              <w:rPr>
                <w:rFonts w:eastAsia="Times New Roman" w:cstheme="minorHAnsi"/>
                <w:color w:val="000000"/>
                <w:sz w:val="18"/>
                <w:szCs w:val="18"/>
              </w:rPr>
              <w:t xml:space="preserve"> de </w:t>
            </w:r>
            <w:proofErr w:type="spellStart"/>
            <w:r w:rsidRPr="003D59EF">
              <w:rPr>
                <w:rFonts w:eastAsia="Times New Roman" w:cstheme="minorHAnsi"/>
                <w:color w:val="000000"/>
                <w:sz w:val="18"/>
                <w:szCs w:val="18"/>
              </w:rPr>
              <w:t>sodio</w:t>
            </w:r>
            <w:proofErr w:type="spell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620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210,33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130.404,60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SABONETE INFANTIL GLICERINADO, dermatologicamente testado c/ mínimo de 80 GRAMAS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14,29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2.972,32</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SABONETE LÍQUIDO PEROLIZADO para utilização em saboneteira dosadora, biodegradável, não alergênico, com emolientes que evitam o ressecamento das mãos, perfume de erva-doce, em REFIL DE 5 LITROS com bico dosador e válvula contra vazamento, garantindo o esvaziamento completo e sem desperdício.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Galão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1.651</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46,34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76.507,34</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SACO PLÁSTICO LIXO 100 LITROS INFECTANTE Material: Resina Termoplástica, Capacidade: 100 Litros, Largura: 75 CM, Altura: 105 CM, Cor: Branco Leitoso, Características Adicionais: peça única</w:t>
            </w:r>
            <w:proofErr w:type="gramStart"/>
            <w:r w:rsidRPr="003D59EF">
              <w:rPr>
                <w:rFonts w:eastAsia="Times New Roman" w:cstheme="minorHAnsi"/>
                <w:color w:val="000000"/>
                <w:sz w:val="18"/>
                <w:szCs w:val="18"/>
              </w:rPr>
              <w:t>, suporta</w:t>
            </w:r>
            <w:proofErr w:type="gramEnd"/>
            <w:r w:rsidRPr="003D59EF">
              <w:rPr>
                <w:rFonts w:eastAsia="Times New Roman" w:cstheme="minorHAnsi"/>
                <w:color w:val="000000"/>
                <w:sz w:val="18"/>
                <w:szCs w:val="18"/>
              </w:rPr>
              <w:t xml:space="preserve"> até 30 kg, identificado com simbologia de Substância Infectante e Normas Técnicas: Classe Ii - Nbr 9191 Aplicação: Coleta De Resíduos Infectantes,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300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51,06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15.318,00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SACO PLÁSTICO LIXO 30 LITROS INFECTANTE material: polietileno alta densidade, capacidade: 30 litros, largura: 59 cm, altura: 62 cm, espessura: </w:t>
            </w:r>
            <w:proofErr w:type="gramStart"/>
            <w:r w:rsidRPr="003D59EF">
              <w:rPr>
                <w:rFonts w:eastAsia="Times New Roman" w:cstheme="minorHAnsi"/>
                <w:color w:val="000000"/>
                <w:sz w:val="18"/>
                <w:szCs w:val="18"/>
              </w:rPr>
              <w:t>7</w:t>
            </w:r>
            <w:proofErr w:type="gramEnd"/>
            <w:r w:rsidRPr="003D59EF">
              <w:rPr>
                <w:rFonts w:eastAsia="Times New Roman" w:cstheme="minorHAnsi"/>
                <w:color w:val="000000"/>
                <w:sz w:val="18"/>
                <w:szCs w:val="18"/>
              </w:rPr>
              <w:t xml:space="preserve"> micra, cor: branco leitoso, características adicionais: com simbologia de substância infectante conforme modelo e solda continua, reforçado, aplicação: coleta de resíduos infectantes,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50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30,03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1.501,50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99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SACO PLÁSTICO LIXO 50 LITROS INFECTANTE Material: Polietileno Alta Densidade, Capacidade: 50 litros, Largura: 75 CM, Altura: 105 CM, Espessura: 0,10 MM, Cor: Branco Leitoso, Características Adicionais: Peça Única/Suporta </w:t>
            </w:r>
            <w:proofErr w:type="gramStart"/>
            <w:r w:rsidRPr="003D59EF">
              <w:rPr>
                <w:rFonts w:eastAsia="Times New Roman" w:cstheme="minorHAnsi"/>
                <w:color w:val="000000"/>
                <w:sz w:val="18"/>
                <w:szCs w:val="18"/>
              </w:rPr>
              <w:t>30kg</w:t>
            </w:r>
            <w:proofErr w:type="gramEnd"/>
            <w:r w:rsidRPr="003D59EF">
              <w:rPr>
                <w:rFonts w:eastAsia="Times New Roman" w:cstheme="minorHAnsi"/>
                <w:color w:val="000000"/>
                <w:sz w:val="18"/>
                <w:szCs w:val="18"/>
              </w:rPr>
              <w:t>/Identificado/Etiquetado, Aplicação: Coleta De Resíduos Infectantes,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200</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36,00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7.200,00</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SACO PLÁSTICO LIXO REFORÇADO 100 LITROS Material: Polietileno Alta Densidade, Capacidade: 100 Litros, Largura: 75 CM, Altura: 105 CM, Espessura: 0,10 MM, Cor: Preta, Características Adicionais: Peça Única/Suporta 20 kg/Identificado/Etiquetado, Aplicação: Coleta De Lixo. Devendo ser descrito na embalagem todas essas informações,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2.978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45,34</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135.022,52</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SACO PLÁSTICO LIXO REFORÇADO 200 LITROS Material: Polietileno, Capacidade: 200 Litros, Largura: 90 CM, Altura: 110 CM, Espessura: 70 Micras, Cor: Preta, Características Adicionais: Reforçado, Aplicação: Coleta De Lixo e Suporta 40 kg. Devendo ser descrito na embalagem todas essas informações,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3.413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47,29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161.400,77</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lastRenderedPageBreak/>
              <w:t>102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SACO PLÁSTICO LIXO REFORÇADO 30 LITROS Material: Polietileno, Capacidade: 30 Litros, Largura: 59 CM, Altura: 62 CM, Espessura: 0,08 Mm, Cor: Preta, Características Adicionais: Material Orgânico, Normas Técnicas: Nbr 9190 E 9191, reforçado com capacidade de carga de 7 kg, devendo ser descrito na embalagem todas essas informações,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2.285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35,17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80.363,45</w:t>
            </w:r>
          </w:p>
        </w:tc>
      </w:tr>
      <w:tr w:rsidR="003D59EF" w:rsidRPr="003D59EF" w:rsidTr="003D59EF">
        <w:trPr>
          <w:trHeight w:val="73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SACO PLÁSTICO LIXO REFORÇADO 50 LITROS Material: Polietileno Alta Densidade, Capacidade: 50 Litros, Largura: 53 CM, Altura: 80 CM, Espessura: 0,10 MM, Cor: Preta, Características Adicionais: Peça Única/Suporta </w:t>
            </w:r>
            <w:proofErr w:type="gramStart"/>
            <w:r w:rsidRPr="003D59EF">
              <w:rPr>
                <w:rFonts w:eastAsia="Times New Roman" w:cstheme="minorHAnsi"/>
                <w:color w:val="000000"/>
                <w:sz w:val="18"/>
                <w:szCs w:val="18"/>
              </w:rPr>
              <w:t>10kg</w:t>
            </w:r>
            <w:proofErr w:type="gramEnd"/>
            <w:r w:rsidRPr="003D59EF">
              <w:rPr>
                <w:rFonts w:eastAsia="Times New Roman" w:cstheme="minorHAnsi"/>
                <w:color w:val="000000"/>
                <w:sz w:val="18"/>
                <w:szCs w:val="18"/>
              </w:rPr>
              <w:t>/Identificado/Etiquetado, Aplicação: Coleta De Lixo. Devendo ser descrito na embalagem todas essas informações, PACOTE CONTENDO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2.693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35,17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94.712,81</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SACO PLÁSTICO TRANSPARENTE reforçado medindo 30 x 40 cm, Pacote com um 1 KG (Aproximadamente 138 Unidades) Espessura aproximada: </w:t>
            </w:r>
            <w:proofErr w:type="gramStart"/>
            <w:r w:rsidRPr="003D59EF">
              <w:rPr>
                <w:rFonts w:eastAsia="Times New Roman" w:cstheme="minorHAnsi"/>
                <w:color w:val="000000"/>
                <w:sz w:val="18"/>
                <w:szCs w:val="18"/>
              </w:rPr>
              <w:t>6mm</w:t>
            </w:r>
            <w:proofErr w:type="gramEnd"/>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638</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22,62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14.431,56</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105</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SANITIZANTE SEM CLORO, que pode ser </w:t>
            </w:r>
            <w:proofErr w:type="gramStart"/>
            <w:r w:rsidRPr="003D59EF">
              <w:rPr>
                <w:rFonts w:eastAsia="Times New Roman" w:cstheme="minorHAnsi"/>
                <w:color w:val="000000"/>
                <w:sz w:val="18"/>
                <w:szCs w:val="18"/>
              </w:rPr>
              <w:t>utilizado em roupas brancas e coloridas</w:t>
            </w:r>
            <w:proofErr w:type="gramEnd"/>
            <w:r w:rsidRPr="003D59EF">
              <w:rPr>
                <w:rFonts w:eastAsia="Times New Roman" w:cstheme="minorHAnsi"/>
                <w:color w:val="000000"/>
                <w:sz w:val="18"/>
                <w:szCs w:val="18"/>
              </w:rPr>
              <w:t>, embalagem com 5 litros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105</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23,55</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2.472,75</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106</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SHAMPOO INFANTIL, hipoalérgico, indicado para todos os tipos de cabelo, que não irrita os olhos, com fragrância, FRASCO COM 350 ML</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646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9,90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6.395,40</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107</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TALCO DE TOUCADOR apresentação: pó, cor: branco, aplicação: uso tópico, características adicionais: uso corporal infantil. EMBALAGEM CONTENDO 100 GRAMAS.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 xml:space="preserve"> Frasco</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447</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10,99</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4.912,53</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108</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TOALHA DE BANHO material: 100% algodão, medidas mínimas (cxl): 1,40 x 0,70 m, cor: branco, gramatura mínima: 400 g/m2, características adicionais: boa absorção e tecido felpudo.</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352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23,33</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8.212,16</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109</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TOALHAS DE PAPEL INTERFOLHADA com </w:t>
            </w:r>
            <w:proofErr w:type="gramStart"/>
            <w:r w:rsidRPr="003D59EF">
              <w:rPr>
                <w:rFonts w:eastAsia="Times New Roman" w:cstheme="minorHAnsi"/>
                <w:color w:val="000000"/>
                <w:sz w:val="18"/>
                <w:szCs w:val="18"/>
              </w:rPr>
              <w:t>2</w:t>
            </w:r>
            <w:proofErr w:type="gramEnd"/>
            <w:r w:rsidRPr="003D59EF">
              <w:rPr>
                <w:rFonts w:eastAsia="Times New Roman" w:cstheme="minorHAnsi"/>
                <w:color w:val="000000"/>
                <w:sz w:val="18"/>
                <w:szCs w:val="18"/>
              </w:rPr>
              <w:t xml:space="preserve"> dobras medindo 20 x 21 cm, EMBALAGEM CONTENDO 1000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2.023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30,56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61.822,88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110</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TOUCA DESCARTÁVEL DE TNT tamanho único em EMBALAGEM COM 100 UNIDADES.</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Pct</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1.333</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19,81</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26.406,73</w:t>
            </w:r>
          </w:p>
        </w:tc>
      </w:tr>
      <w:tr w:rsidR="003D59EF" w:rsidRPr="003D59EF" w:rsidTr="003D59EF">
        <w:trPr>
          <w:trHeight w:val="49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111</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VASSOURA Material Cerdas: Pelo Sintético, Material Cabo: Madeira, Material Cepa: Polipropileno, Comprimento Cepa: 60 CM, Comprimento Cerdas: </w:t>
            </w:r>
            <w:proofErr w:type="gramStart"/>
            <w:r w:rsidRPr="003D59EF">
              <w:rPr>
                <w:rFonts w:eastAsia="Times New Roman" w:cstheme="minorHAnsi"/>
                <w:color w:val="000000"/>
                <w:sz w:val="18"/>
                <w:szCs w:val="18"/>
              </w:rPr>
              <w:t>5</w:t>
            </w:r>
            <w:proofErr w:type="gramEnd"/>
            <w:r w:rsidRPr="003D59EF">
              <w:rPr>
                <w:rFonts w:eastAsia="Times New Roman" w:cstheme="minorHAnsi"/>
                <w:color w:val="000000"/>
                <w:sz w:val="18"/>
                <w:szCs w:val="18"/>
              </w:rPr>
              <w:t xml:space="preserve"> CM, Largura Cepa: 10 CM, Altura Cepa: 4 CM, Comprimento Cabo: 115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406</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46,50</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18.879,00</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112</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 xml:space="preserve">VASSOURA DE CIPÓ Fibras </w:t>
            </w:r>
            <w:proofErr w:type="gramStart"/>
            <w:r w:rsidRPr="003D59EF">
              <w:rPr>
                <w:rFonts w:eastAsia="Times New Roman" w:cstheme="minorHAnsi"/>
                <w:color w:val="000000"/>
                <w:sz w:val="18"/>
                <w:szCs w:val="18"/>
              </w:rPr>
              <w:t>naturais (titica) com cabo tipo artesanal</w:t>
            </w:r>
            <w:proofErr w:type="gramEnd"/>
            <w:r w:rsidRPr="003D59EF">
              <w:rPr>
                <w:rFonts w:eastAsia="Times New Roman" w:cstheme="minorHAnsi"/>
                <w:color w:val="000000"/>
                <w:sz w:val="18"/>
                <w:szCs w:val="18"/>
              </w:rPr>
              <w:t>. Cor Natural / Bege</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294</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21,37</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6.282,78</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113</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VASSOURA SINTÉTICA MULTIUSO, contendo cerdas nylon, para uso geral, dimensões; 31,5 cm x 19 cm x 6,5 cm, com cabo de madeira de 150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601</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16,82</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10.108,82</w:t>
            </w:r>
          </w:p>
        </w:tc>
      </w:tr>
      <w:tr w:rsidR="003D59EF" w:rsidRPr="003D59EF" w:rsidTr="003D59EF">
        <w:trPr>
          <w:trHeight w:val="315"/>
        </w:trPr>
        <w:tc>
          <w:tcPr>
            <w:tcW w:w="567" w:type="dxa"/>
            <w:shd w:val="clear" w:color="auto" w:fill="auto"/>
            <w:noWrap/>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114</w:t>
            </w:r>
          </w:p>
        </w:tc>
        <w:tc>
          <w:tcPr>
            <w:tcW w:w="5244" w:type="dxa"/>
            <w:shd w:val="clear" w:color="000000" w:fill="FFFFFF"/>
            <w:vAlign w:val="bottom"/>
            <w:hideMark/>
          </w:tcPr>
          <w:p w:rsidR="003D59EF" w:rsidRPr="003D59EF" w:rsidRDefault="003D59EF" w:rsidP="003D59EF">
            <w:pPr>
              <w:spacing w:before="0" w:after="0"/>
              <w:ind w:left="0" w:right="0"/>
              <w:rPr>
                <w:rFonts w:eastAsia="Times New Roman" w:cstheme="minorHAnsi"/>
                <w:color w:val="000000"/>
                <w:sz w:val="18"/>
                <w:szCs w:val="18"/>
              </w:rPr>
            </w:pPr>
            <w:r w:rsidRPr="003D59EF">
              <w:rPr>
                <w:rFonts w:eastAsia="Times New Roman" w:cstheme="minorHAnsi"/>
                <w:color w:val="000000"/>
                <w:sz w:val="18"/>
                <w:szCs w:val="18"/>
              </w:rPr>
              <w:t>VASSOURA, PIAÇAVA, cabo madeira de 1,40 cm</w:t>
            </w:r>
            <w:proofErr w:type="gramStart"/>
            <w:r w:rsidRPr="003D59EF">
              <w:rPr>
                <w:rFonts w:eastAsia="Times New Roman" w:cstheme="minorHAnsi"/>
                <w:color w:val="000000"/>
                <w:sz w:val="18"/>
                <w:szCs w:val="18"/>
              </w:rPr>
              <w:t>.,</w:t>
            </w:r>
            <w:proofErr w:type="gramEnd"/>
            <w:r w:rsidRPr="003D59EF">
              <w:rPr>
                <w:rFonts w:eastAsia="Times New Roman" w:cstheme="minorHAnsi"/>
                <w:color w:val="000000"/>
                <w:sz w:val="18"/>
                <w:szCs w:val="18"/>
              </w:rPr>
              <w:t xml:space="preserve"> acabamento plástico medindo 30 x 12 cm</w:t>
            </w:r>
          </w:p>
        </w:tc>
        <w:tc>
          <w:tcPr>
            <w:tcW w:w="104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Und</w:t>
            </w:r>
          </w:p>
        </w:tc>
        <w:tc>
          <w:tcPr>
            <w:tcW w:w="914" w:type="dxa"/>
            <w:shd w:val="clear" w:color="000000" w:fill="FFFFFF"/>
            <w:hideMark/>
          </w:tcPr>
          <w:p w:rsidR="003D59EF" w:rsidRPr="003D59EF" w:rsidRDefault="003D59EF" w:rsidP="003D59EF">
            <w:pPr>
              <w:spacing w:before="0" w:after="0"/>
              <w:ind w:left="0" w:right="0"/>
              <w:jc w:val="center"/>
              <w:rPr>
                <w:rFonts w:eastAsia="Times New Roman" w:cstheme="minorHAnsi"/>
                <w:color w:val="000000"/>
                <w:sz w:val="18"/>
                <w:szCs w:val="18"/>
              </w:rPr>
            </w:pPr>
            <w:r w:rsidRPr="003D59EF">
              <w:rPr>
                <w:rFonts w:eastAsia="Times New Roman" w:cstheme="minorHAnsi"/>
                <w:color w:val="000000"/>
                <w:sz w:val="18"/>
                <w:szCs w:val="18"/>
              </w:rPr>
              <w:t>242</w:t>
            </w:r>
          </w:p>
        </w:tc>
        <w:tc>
          <w:tcPr>
            <w:tcW w:w="920" w:type="dxa"/>
            <w:shd w:val="clear" w:color="auto" w:fill="auto"/>
            <w:noWrap/>
            <w:hideMark/>
          </w:tcPr>
          <w:p w:rsidR="003D59EF" w:rsidRPr="003D59EF" w:rsidRDefault="003D59EF" w:rsidP="003D59EF">
            <w:pPr>
              <w:spacing w:before="0" w:after="0"/>
              <w:ind w:left="-17" w:right="0"/>
              <w:jc w:val="center"/>
              <w:rPr>
                <w:rFonts w:eastAsia="Times New Roman" w:cstheme="minorHAnsi"/>
                <w:color w:val="000000"/>
                <w:sz w:val="18"/>
                <w:szCs w:val="18"/>
              </w:rPr>
            </w:pPr>
            <w:r w:rsidRPr="003D59EF">
              <w:rPr>
                <w:rFonts w:eastAsia="Times New Roman" w:cstheme="minorHAnsi"/>
                <w:color w:val="000000"/>
                <w:sz w:val="18"/>
                <w:szCs w:val="18"/>
              </w:rPr>
              <w:t>25,66</w:t>
            </w:r>
          </w:p>
        </w:tc>
        <w:tc>
          <w:tcPr>
            <w:tcW w:w="992" w:type="dxa"/>
            <w:shd w:val="clear" w:color="auto" w:fill="auto"/>
            <w:noWrap/>
            <w:hideMark/>
          </w:tcPr>
          <w:p w:rsidR="003D59EF" w:rsidRPr="003D59EF" w:rsidRDefault="003D59EF" w:rsidP="003D59EF">
            <w:pPr>
              <w:spacing w:before="0" w:after="0"/>
              <w:ind w:left="-23" w:right="0"/>
              <w:jc w:val="center"/>
              <w:rPr>
                <w:rFonts w:eastAsia="Times New Roman" w:cstheme="minorHAnsi"/>
                <w:color w:val="000000"/>
                <w:sz w:val="18"/>
                <w:szCs w:val="18"/>
              </w:rPr>
            </w:pPr>
            <w:r w:rsidRPr="003D59EF">
              <w:rPr>
                <w:rFonts w:eastAsia="Times New Roman" w:cstheme="minorHAnsi"/>
                <w:color w:val="000000"/>
                <w:sz w:val="18"/>
                <w:szCs w:val="18"/>
              </w:rPr>
              <w:t>6.209,72</w:t>
            </w:r>
          </w:p>
        </w:tc>
      </w:tr>
    </w:tbl>
    <w:p w:rsidR="003D59EF" w:rsidRPr="00880E79" w:rsidRDefault="003D59EF" w:rsidP="0030534B">
      <w:pPr>
        <w:pStyle w:val="SemEspaamento"/>
        <w:spacing w:before="0"/>
        <w:ind w:right="1133"/>
        <w:jc w:val="right"/>
        <w:rPr>
          <w:rFonts w:asciiTheme="minorHAnsi" w:hAnsiTheme="minorHAnsi" w:cstheme="minorHAnsi"/>
          <w:b/>
          <w:color w:val="FF0000"/>
        </w:rPr>
      </w:pPr>
    </w:p>
    <w:p w:rsidR="003D59EF" w:rsidRDefault="003D59EF" w:rsidP="00B460D3">
      <w:pPr>
        <w:shd w:val="clear" w:color="auto" w:fill="FFFFFF"/>
        <w:rPr>
          <w:rFonts w:cstheme="minorHAnsi"/>
          <w:b/>
        </w:rPr>
      </w:pPr>
    </w:p>
    <w:p w:rsidR="003D59EF" w:rsidRDefault="003D59EF" w:rsidP="00B460D3">
      <w:pPr>
        <w:shd w:val="clear" w:color="auto" w:fill="FFFFFF"/>
        <w:rPr>
          <w:rFonts w:cstheme="minorHAnsi"/>
          <w:b/>
        </w:rPr>
      </w:pPr>
    </w:p>
    <w:p w:rsidR="003D59EF" w:rsidRDefault="003D59EF" w:rsidP="00B460D3">
      <w:pPr>
        <w:shd w:val="clear" w:color="auto" w:fill="FFFFFF"/>
        <w:rPr>
          <w:rFonts w:cstheme="minorHAnsi"/>
          <w:b/>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3D59EF" w:rsidRPr="003D59EF">
        <w:rPr>
          <w:rFonts w:eastAsia="Times New Roman" w:cstheme="minorHAnsi"/>
          <w:b/>
          <w:bCs/>
        </w:rPr>
        <w:t>4.409.707,86</w:t>
      </w:r>
      <w:r w:rsidR="003D59EF" w:rsidRPr="003D59EF">
        <w:rPr>
          <w:rFonts w:eastAsia="Times New Roman" w:cstheme="minorHAnsi"/>
          <w:bCs/>
        </w:rPr>
        <w:t xml:space="preserve"> (quatro milhões, quatrocentos e nove mil, setecentos e sete reais e</w:t>
      </w:r>
      <w:r w:rsidR="003D59EF">
        <w:rPr>
          <w:rFonts w:eastAsia="Times New Roman" w:cstheme="minorHAnsi"/>
          <w:bCs/>
        </w:rPr>
        <w:t xml:space="preserve"> </w:t>
      </w:r>
      <w:r w:rsidR="003D59EF" w:rsidRPr="003D59EF">
        <w:rPr>
          <w:rFonts w:eastAsia="Times New Roman" w:cstheme="minorHAnsi"/>
          <w:bCs/>
        </w:rPr>
        <w:t>oitenta e seis centavos)</w:t>
      </w:r>
      <w:r w:rsidR="003D59EF" w:rsidRPr="003D59EF">
        <w:rPr>
          <w:rFonts w:cstheme="minorHAnsi"/>
          <w:shd w:val="clear" w:color="auto" w:fill="FFFFFF"/>
        </w:rPr>
        <w:t>.</w:t>
      </w: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ED0739" w:rsidRDefault="00ED0739"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lastRenderedPageBreak/>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DD5586">
        <w:rPr>
          <w:rFonts w:asciiTheme="minorHAnsi" w:hAnsiTheme="minorHAnsi" w:cstheme="minorHAnsi"/>
          <w:b/>
        </w:rPr>
        <w:t>611-05/2026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DD5586">
        <w:rPr>
          <w:rFonts w:asciiTheme="minorHAnsi" w:hAnsiTheme="minorHAnsi" w:cstheme="minorHAnsi"/>
          <w:b/>
        </w:rPr>
        <w:t>015/2026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DD5586">
        <w:rPr>
          <w:rFonts w:asciiTheme="minorHAnsi" w:hAnsiTheme="minorHAnsi" w:cstheme="minorHAnsi"/>
          <w:b/>
        </w:rPr>
        <w:t>015/2026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lastRenderedPageBreak/>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lastRenderedPageBreak/>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DD5586">
        <w:rPr>
          <w:rFonts w:cstheme="minorHAnsi"/>
          <w:b/>
        </w:rPr>
        <w:t>611-05/2026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DD5586">
        <w:rPr>
          <w:rFonts w:cstheme="minorHAnsi"/>
          <w:b/>
        </w:rPr>
        <w:t>015/2026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DD5586">
        <w:rPr>
          <w:rFonts w:cstheme="minorHAnsi"/>
          <w:b/>
        </w:rPr>
        <w:t>015/2026</w:t>
      </w:r>
    </w:p>
    <w:p w:rsidR="005B5324" w:rsidRPr="00B92D9B" w:rsidRDefault="009F43AA"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D92C53" w:rsidP="00B77599">
      <w:pPr>
        <w:pStyle w:val="SemEspaamento"/>
        <w:numPr>
          <w:ilvl w:val="1"/>
          <w:numId w:val="3"/>
        </w:numPr>
        <w:tabs>
          <w:tab w:val="left" w:pos="2268"/>
        </w:tabs>
        <w:spacing w:before="0"/>
        <w:ind w:left="1418" w:firstLine="0"/>
        <w:rPr>
          <w:rFonts w:asciiTheme="minorHAnsi" w:hAnsiTheme="minorHAnsi" w:cstheme="minorHAnsi"/>
          <w:b/>
        </w:rPr>
      </w:pPr>
      <w:r w:rsidRPr="00FB3C74">
        <w:rPr>
          <w:rFonts w:cstheme="minorHAnsi"/>
          <w:color w:val="000000"/>
        </w:rPr>
        <w:t xml:space="preserve">Aquisição de </w:t>
      </w:r>
      <w:r>
        <w:rPr>
          <w:rFonts w:cstheme="minorHAnsi"/>
          <w:color w:val="000000"/>
        </w:rPr>
        <w:t xml:space="preserve">materiais de </w:t>
      </w:r>
      <w:r w:rsidRPr="00662DFD">
        <w:rPr>
          <w:rFonts w:cstheme="minorHAnsi"/>
          <w:color w:val="000000"/>
        </w:rPr>
        <w:t>limpeza e higiene destinados ao atendimento das necessidades das Secretarias Municipais da Prefeitura de Itapuã do Oeste/RO.</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w:t>
      </w:r>
      <w:r w:rsidRPr="00B92D9B">
        <w:rPr>
          <w:rFonts w:asciiTheme="minorHAnsi" w:hAnsiTheme="minorHAnsi" w:cstheme="minorHAnsi"/>
          <w:shd w:val="clear" w:color="auto" w:fill="FFFFFF"/>
        </w:rPr>
        <w:lastRenderedPageBreak/>
        <w:t xml:space="preserve">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lastRenderedPageBreak/>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Default="004545FD" w:rsidP="00B77599">
      <w:pPr>
        <w:spacing w:before="0"/>
        <w:jc w:val="center"/>
        <w:rPr>
          <w:rFonts w:cstheme="minorHAnsi"/>
          <w:b/>
          <w:highlight w:val="lightGray"/>
        </w:rPr>
      </w:pPr>
    </w:p>
    <w:p w:rsidR="004545FD" w:rsidRPr="00B92D9B" w:rsidRDefault="004545FD"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lastRenderedPageBreak/>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DD5586">
        <w:rPr>
          <w:rFonts w:cstheme="minorHAnsi"/>
          <w:b/>
        </w:rPr>
        <w:t>015/2026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DD5586">
        <w:rPr>
          <w:rFonts w:cstheme="minorHAnsi"/>
          <w:b/>
        </w:rPr>
        <w:t>015/2026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DD5586">
        <w:rPr>
          <w:rFonts w:cstheme="minorHAnsi"/>
          <w:b/>
        </w:rPr>
        <w:t>611-05/2026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D92C5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FB3C74">
        <w:rPr>
          <w:rFonts w:cstheme="minorHAnsi"/>
          <w:color w:val="000000"/>
        </w:rPr>
        <w:t xml:space="preserve">Aquisição de </w:t>
      </w:r>
      <w:r>
        <w:rPr>
          <w:rFonts w:cstheme="minorHAnsi"/>
          <w:color w:val="000000"/>
        </w:rPr>
        <w:t xml:space="preserve">materiais de </w:t>
      </w:r>
      <w:r w:rsidRPr="00662DFD">
        <w:rPr>
          <w:rFonts w:cstheme="minorHAnsi"/>
          <w:color w:val="000000"/>
        </w:rPr>
        <w:t>limpeza e higiene destinados ao atendimento das necessidades das Secretarias Municipais da Prefeitura de Itapuã do Oeste/RO.</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B75E03">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B75E03">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B75E03" w:rsidRDefault="00B75E03" w:rsidP="00B75E03">
      <w:pPr>
        <w:pStyle w:val="SemEspaamento"/>
        <w:numPr>
          <w:ilvl w:val="3"/>
          <w:numId w:val="4"/>
        </w:numPr>
        <w:tabs>
          <w:tab w:val="num" w:pos="1701"/>
          <w:tab w:val="left" w:pos="2268"/>
        </w:tabs>
        <w:spacing w:before="0"/>
        <w:ind w:left="1418"/>
        <w:rPr>
          <w:rFonts w:asciiTheme="minorHAnsi" w:hAnsiTheme="minorHAnsi" w:cstheme="minorHAnsi"/>
          <w:b/>
        </w:rPr>
      </w:pPr>
      <w:r w:rsidRPr="00B75E03">
        <w:rPr>
          <w:rFonts w:asciiTheme="minorHAnsi" w:hAnsiTheme="minorHAnsi" w:cstheme="minorHAnsi"/>
          <w:bCs/>
          <w:color w:val="000000"/>
        </w:rPr>
        <w:t xml:space="preserve">Secretaria Municipal de </w:t>
      </w:r>
      <w:r w:rsidRPr="00B75E03">
        <w:rPr>
          <w:rFonts w:cstheme="minorHAnsi"/>
          <w:bCs/>
          <w:color w:val="000000"/>
        </w:rPr>
        <w:t xml:space="preserve">Saúde- </w:t>
      </w:r>
      <w:r w:rsidRPr="00B75E03">
        <w:rPr>
          <w:rFonts w:cstheme="minorHAnsi"/>
          <w:b/>
          <w:bCs/>
          <w:color w:val="000000"/>
        </w:rPr>
        <w:t>SEMSAU</w:t>
      </w:r>
    </w:p>
    <w:p w:rsidR="00B75E03" w:rsidRPr="00BB5AB4"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B5AB4">
        <w:rPr>
          <w:rFonts w:cstheme="minorHAnsi"/>
          <w:b/>
          <w:bCs/>
          <w:color w:val="000000"/>
        </w:rPr>
        <w:t xml:space="preserve">ÓRGÃOS PARTICIPANTES: </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Educação </w:t>
      </w:r>
      <w:r>
        <w:rPr>
          <w:rFonts w:cstheme="minorHAnsi"/>
          <w:color w:val="000000"/>
        </w:rPr>
        <w:t>–</w:t>
      </w:r>
      <w:r w:rsidRPr="00B75E03">
        <w:rPr>
          <w:rFonts w:cstheme="minorHAnsi"/>
          <w:color w:val="000000"/>
        </w:rPr>
        <w:t xml:space="preserve"> </w:t>
      </w:r>
      <w:r w:rsidRPr="00B75E03">
        <w:rPr>
          <w:rFonts w:cstheme="minorHAnsi"/>
          <w:b/>
          <w:color w:val="000000"/>
        </w:rPr>
        <w:t>SEMED</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Assistência Social </w:t>
      </w:r>
      <w:r>
        <w:rPr>
          <w:rFonts w:cstheme="minorHAnsi"/>
          <w:color w:val="000000"/>
        </w:rPr>
        <w:t>–</w:t>
      </w:r>
      <w:r w:rsidRPr="00B75E03">
        <w:rPr>
          <w:rFonts w:cstheme="minorHAnsi"/>
          <w:color w:val="000000"/>
        </w:rPr>
        <w:t xml:space="preserve"> </w:t>
      </w:r>
      <w:r w:rsidRPr="00B75E03">
        <w:rPr>
          <w:rFonts w:cstheme="minorHAnsi"/>
          <w:b/>
          <w:color w:val="000000"/>
        </w:rPr>
        <w:t>SEMAS</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Administração e Planejamento </w:t>
      </w:r>
      <w:r>
        <w:rPr>
          <w:rFonts w:cstheme="minorHAnsi"/>
          <w:color w:val="000000"/>
        </w:rPr>
        <w:t>–</w:t>
      </w:r>
      <w:r w:rsidRPr="00B75E03">
        <w:rPr>
          <w:rFonts w:cstheme="minorHAnsi"/>
          <w:color w:val="000000"/>
        </w:rPr>
        <w:t xml:space="preserve"> </w:t>
      </w:r>
      <w:r w:rsidRPr="00B75E03">
        <w:rPr>
          <w:rFonts w:cstheme="minorHAnsi"/>
          <w:b/>
          <w:color w:val="000000"/>
        </w:rPr>
        <w:t>SEMAP</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Esporte Cultura Lazer e Turismo </w:t>
      </w:r>
      <w:r>
        <w:rPr>
          <w:rFonts w:cstheme="minorHAnsi"/>
          <w:color w:val="000000"/>
        </w:rPr>
        <w:t>–</w:t>
      </w:r>
      <w:r w:rsidRPr="00B75E03">
        <w:rPr>
          <w:rFonts w:cstheme="minorHAnsi"/>
          <w:color w:val="000000"/>
        </w:rPr>
        <w:t xml:space="preserve"> </w:t>
      </w:r>
      <w:r w:rsidRPr="00B75E03">
        <w:rPr>
          <w:rFonts w:cstheme="minorHAnsi"/>
          <w:b/>
          <w:color w:val="000000"/>
        </w:rPr>
        <w:t>SEMCELT</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Fazenda </w:t>
      </w:r>
      <w:r>
        <w:rPr>
          <w:rFonts w:cstheme="minorHAnsi"/>
          <w:color w:val="000000"/>
        </w:rPr>
        <w:t>–</w:t>
      </w:r>
      <w:r w:rsidRPr="00B75E03">
        <w:rPr>
          <w:rFonts w:cstheme="minorHAnsi"/>
          <w:color w:val="000000"/>
        </w:rPr>
        <w:t xml:space="preserve"> </w:t>
      </w:r>
      <w:r w:rsidRPr="00B75E03">
        <w:rPr>
          <w:rFonts w:cstheme="minorHAnsi"/>
          <w:b/>
          <w:color w:val="000000"/>
        </w:rPr>
        <w:t>SEMFAZ</w:t>
      </w:r>
    </w:p>
    <w:p w:rsid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cstheme="minorHAnsi"/>
          <w:color w:val="000000"/>
        </w:rPr>
        <w:t xml:space="preserve">Secretaria Municipal de Obras e Serviços Públicos </w:t>
      </w:r>
      <w:r>
        <w:rPr>
          <w:rFonts w:cstheme="minorHAnsi"/>
          <w:color w:val="000000"/>
        </w:rPr>
        <w:t>–</w:t>
      </w:r>
      <w:r w:rsidRPr="00B75E03">
        <w:rPr>
          <w:rFonts w:cstheme="minorHAnsi"/>
          <w:color w:val="000000"/>
        </w:rPr>
        <w:t xml:space="preserve"> </w:t>
      </w:r>
      <w:r w:rsidRPr="00B75E03">
        <w:rPr>
          <w:rFonts w:cstheme="minorHAnsi"/>
          <w:b/>
          <w:color w:val="000000"/>
        </w:rPr>
        <w:t>SEMOSP</w:t>
      </w:r>
    </w:p>
    <w:p w:rsidR="00B75E03" w:rsidRPr="00B75E03" w:rsidRDefault="00B75E03" w:rsidP="00B75E03">
      <w:pPr>
        <w:pStyle w:val="SemEspaamento"/>
        <w:numPr>
          <w:ilvl w:val="2"/>
          <w:numId w:val="4"/>
        </w:numPr>
        <w:tabs>
          <w:tab w:val="left" w:pos="2268"/>
        </w:tabs>
        <w:spacing w:before="0"/>
        <w:ind w:left="1418" w:firstLine="0"/>
        <w:rPr>
          <w:rFonts w:asciiTheme="minorHAnsi" w:hAnsiTheme="minorHAnsi" w:cstheme="minorHAnsi"/>
          <w:b/>
        </w:rPr>
      </w:pPr>
      <w:r w:rsidRPr="00B75E03">
        <w:rPr>
          <w:rFonts w:asciiTheme="minorHAnsi" w:hAnsiTheme="minorHAnsi" w:cstheme="minorHAnsi"/>
          <w:bCs/>
          <w:color w:val="000000"/>
        </w:rPr>
        <w:t xml:space="preserve">Secretaria Municipal de </w:t>
      </w:r>
      <w:r w:rsidRPr="00B75E03">
        <w:rPr>
          <w:rFonts w:cstheme="minorHAnsi"/>
          <w:bCs/>
          <w:color w:val="000000"/>
        </w:rPr>
        <w:t xml:space="preserve">Meio Ambiente e Agricultura - </w:t>
      </w:r>
      <w:r w:rsidRPr="00B75E03">
        <w:rPr>
          <w:rFonts w:cstheme="minorHAnsi"/>
          <w:b/>
          <w:bCs/>
          <w:color w:val="000000"/>
        </w:rPr>
        <w:t>SEMAGRI</w:t>
      </w:r>
    </w:p>
    <w:p w:rsidR="00577A63" w:rsidRPr="00B92D9B" w:rsidRDefault="008A6D20" w:rsidP="00B75E03">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xml:space="preserve">, </w:t>
      </w:r>
      <w:r w:rsidRPr="00B92D9B">
        <w:rPr>
          <w:rFonts w:asciiTheme="minorHAnsi" w:hAnsiTheme="minorHAnsi" w:cstheme="minorHAnsi"/>
        </w:rPr>
        <w:lastRenderedPageBreak/>
        <w:t>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lastRenderedPageBreak/>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B03296">
      <w:pPr>
        <w:pStyle w:val="SemEspaamento"/>
        <w:tabs>
          <w:tab w:val="left" w:pos="1985"/>
          <w:tab w:val="left" w:pos="2552"/>
        </w:tabs>
        <w:spacing w:before="0"/>
        <w:rPr>
          <w:rFonts w:asciiTheme="minorHAnsi" w:hAnsiTheme="minorHAnsi" w:cstheme="minorHAnsi"/>
          <w:b/>
        </w:rPr>
      </w:pPr>
    </w:p>
    <w:p w:rsidR="00370E01" w:rsidRPr="00B92D9B" w:rsidRDefault="00370E01" w:rsidP="00B03296">
      <w:pPr>
        <w:pStyle w:val="SemEspaamento"/>
        <w:tabs>
          <w:tab w:val="left" w:pos="1985"/>
          <w:tab w:val="left" w:pos="2552"/>
        </w:tabs>
        <w:spacing w:before="0"/>
        <w:rPr>
          <w:rFonts w:asciiTheme="minorHAnsi" w:hAnsiTheme="minorHAnsi" w:cstheme="minorHAnsi"/>
          <w:b/>
        </w:rPr>
      </w:pPr>
    </w:p>
    <w:p w:rsidR="000D78FA"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03296">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03296">
      <w:pPr>
        <w:pStyle w:val="SemEspaamento"/>
        <w:tabs>
          <w:tab w:val="left" w:pos="1985"/>
          <w:tab w:val="left" w:pos="2552"/>
        </w:tabs>
        <w:spacing w:before="0"/>
        <w:rPr>
          <w:rFonts w:asciiTheme="minorHAnsi" w:hAnsiTheme="minorHAnsi" w:cstheme="minorHAnsi"/>
          <w:b/>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B03296">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B0329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B0329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667399" w:rsidRPr="00D56982">
        <w:rPr>
          <w:rFonts w:eastAsia="Times New Roman" w:cstheme="minorHAnsi"/>
          <w:b/>
          <w:bCs/>
          <w:color w:val="000000"/>
        </w:rPr>
        <w:t>II</w:t>
      </w:r>
    </w:p>
    <w:p w:rsidR="00692E64" w:rsidRPr="006A36B5" w:rsidRDefault="00692E64" w:rsidP="00B03296">
      <w:pPr>
        <w:shd w:val="clear" w:color="auto" w:fill="FFFFFF"/>
        <w:tabs>
          <w:tab w:val="left" w:pos="567"/>
        </w:tabs>
        <w:jc w:val="center"/>
        <w:rPr>
          <w:rFonts w:eastAsia="Times New Roman" w:cstheme="minorHAnsi"/>
          <w:b/>
          <w:bCs/>
        </w:rPr>
      </w:pPr>
      <w:r w:rsidRPr="006A36B5">
        <w:rPr>
          <w:rFonts w:eastAsia="Times New Roman" w:cstheme="minorHAnsi"/>
          <w:b/>
          <w:bCs/>
        </w:rPr>
        <w:t>TERMO DE REFERÊNCIA</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w:t>
      </w:r>
      <w:r w:rsidRPr="00DD5586">
        <w:rPr>
          <w:rFonts w:eastAsia="Times New Roman" w:cstheme="minorHAnsi"/>
          <w:color w:val="000000"/>
        </w:rPr>
        <w:t>     </w:t>
      </w:r>
      <w:r w:rsidRPr="00DD5586">
        <w:rPr>
          <w:rFonts w:eastAsia="Times New Roman" w:cstheme="minorHAnsi"/>
          <w:b/>
          <w:bCs/>
          <w:color w:val="000000"/>
        </w:rPr>
        <w:t>DESCRIÇÃO SUCINTA DO OBJETO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Contratação de empresa especializada para fornecimento de materiais de limpeza e higiene destinados ao atendimento das necessidades das Secretarias Municipais da Prefeitura de Itapuã do Oeste/RO.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w:t>
      </w:r>
      <w:r w:rsidRPr="00DD5586">
        <w:rPr>
          <w:rFonts w:eastAsia="Times New Roman" w:cstheme="minorHAnsi"/>
          <w:color w:val="000000"/>
        </w:rPr>
        <w:t>     </w:t>
      </w:r>
      <w:r w:rsidRPr="00DD5586">
        <w:rPr>
          <w:rFonts w:eastAsia="Times New Roman" w:cstheme="minorHAnsi"/>
          <w:b/>
          <w:bCs/>
          <w:color w:val="000000"/>
        </w:rPr>
        <w:t>INTRODUÇÃO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abertura do atual processo licitatório tem por finalidade a continuidade do serviço de conservação e limpeza, a fim de garantir que sejam mantidas as condições de salubridade, higiene, bem-estar, saúde e a funcionalidade das instalações, adequadas para o trabalho dos servidores e demais usuários, bem como para atendimento ao público externo, sendo que a interrupção do serviço poderia comprometer a prestação do serviço público e o cumprimento da missão institucional. Devido à importância destes serviços e com o intuito de sempre melhor atender ao público, faz-se necessária a contratação de empresa especializada para fornecimento de materiais de limpeza e higiene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3.</w:t>
      </w:r>
      <w:r w:rsidRPr="00DD5586">
        <w:rPr>
          <w:rFonts w:eastAsia="Times New Roman" w:cstheme="minorHAnsi"/>
          <w:color w:val="000000"/>
        </w:rPr>
        <w:t>     </w:t>
      </w:r>
      <w:r w:rsidRPr="00DD5586">
        <w:rPr>
          <w:rFonts w:eastAsia="Times New Roman" w:cstheme="minorHAnsi"/>
          <w:b/>
          <w:bCs/>
          <w:color w:val="000000"/>
        </w:rPr>
        <w:t>MARCO LEGAL</w:t>
      </w:r>
    </w:p>
    <w:p w:rsidR="00DD5586" w:rsidRPr="00DD5586" w:rsidRDefault="00DD5586" w:rsidP="00B03296">
      <w:pPr>
        <w:numPr>
          <w:ilvl w:val="0"/>
          <w:numId w:val="39"/>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Lei 14.133/2021 - Lei de Licitações e Contratos Administrativos.</w:t>
      </w:r>
    </w:p>
    <w:p w:rsidR="00DD5586" w:rsidRPr="00DD5586" w:rsidRDefault="00DD5586" w:rsidP="00B03296">
      <w:pPr>
        <w:numPr>
          <w:ilvl w:val="0"/>
          <w:numId w:val="39"/>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Decreto Municipal nº 2655/2023 - Dispõe Sobre a Regulamentação de Lei Federal no 14.133, de 01 de abril de 2021, que Dispõe Sobre Licitações e Contratos Administrativos, no Âmbito do Município de Itapuã do Oeste/RO.</w:t>
      </w:r>
    </w:p>
    <w:p w:rsidR="00DD5586" w:rsidRPr="00DD5586" w:rsidRDefault="00DD5586" w:rsidP="00B03296">
      <w:pPr>
        <w:numPr>
          <w:ilvl w:val="0"/>
          <w:numId w:val="39"/>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Decreto Municipal nº 2660/2023 - Regulamenta o Sistema de Registro de Preços nos Termos da Lei no 14.133/21, que Dispõe Sobre as Licitações e Contratos Administrativos, no âmbito da Administração Municipal.</w:t>
      </w:r>
    </w:p>
    <w:p w:rsidR="00DD5586" w:rsidRPr="00DD5586" w:rsidRDefault="00DD5586" w:rsidP="00B03296">
      <w:pPr>
        <w:numPr>
          <w:ilvl w:val="0"/>
          <w:numId w:val="39"/>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Decreto Municipal n° 2661/2023 -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4.</w:t>
      </w:r>
      <w:r w:rsidRPr="00DD5586">
        <w:rPr>
          <w:rFonts w:eastAsia="Times New Roman" w:cstheme="minorHAnsi"/>
          <w:color w:val="000000"/>
        </w:rPr>
        <w:t>     </w:t>
      </w:r>
      <w:r w:rsidRPr="00DD5586">
        <w:rPr>
          <w:rFonts w:eastAsia="Times New Roman" w:cstheme="minorHAnsi"/>
          <w:b/>
          <w:bCs/>
          <w:color w:val="000000"/>
        </w:rPr>
        <w:t>ÓRGÃO DEMANDANTE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Secretaria Municipal de Saúde SEMSAU</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4.1.</w:t>
      </w:r>
      <w:r w:rsidRPr="00DD5586">
        <w:rPr>
          <w:rFonts w:eastAsia="Times New Roman" w:cstheme="minorHAnsi"/>
          <w:color w:val="000000"/>
        </w:rPr>
        <w:t>         </w:t>
      </w:r>
      <w:r w:rsidRPr="00DD5586">
        <w:rPr>
          <w:rFonts w:eastAsia="Times New Roman" w:cstheme="minorHAnsi"/>
          <w:b/>
          <w:bCs/>
          <w:color w:val="000000"/>
        </w:rPr>
        <w:t>Órgãos Participantes: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 Secretaria Municipal de Educação - SEMED</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 Secretaria Municipal de Assistência Social - SEMAS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III. Secretaria Municipal de Administração e Planejamento - SEMAP</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IV. Secretaria Municipal de Esporte Cultura Lazer e Turismo SEMCELT</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 Secretaria Municipal de Fazenda - SEMFAZ</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VI. Secretaria Municipal de Obras e Serviços Públicos SEMOSP</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VII. Secretaria Municipal de Agricultura e Meio Ambiente - SEMAGRI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5.</w:t>
      </w:r>
      <w:r w:rsidRPr="00DD5586">
        <w:rPr>
          <w:rFonts w:eastAsia="Times New Roman" w:cstheme="minorHAnsi"/>
          <w:color w:val="000000"/>
        </w:rPr>
        <w:t>     </w:t>
      </w:r>
      <w:r w:rsidRPr="00DD5586">
        <w:rPr>
          <w:rFonts w:eastAsia="Times New Roman" w:cstheme="minorHAnsi"/>
          <w:b/>
          <w:bCs/>
          <w:color w:val="000000"/>
        </w:rPr>
        <w:t>OBJETO.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Registro de Preços para futura e eventual contratação de empresa especializada em Fornecimento de material de consumo tipo Material de Limpeza e higiene para atender as necessidades dos órgãos vinculados as secretarias municipais de Itapuã do Oeste RO</w:t>
      </w:r>
      <w:r w:rsidRPr="00DD5586">
        <w:rPr>
          <w:rFonts w:eastAsia="Times New Roman" w:cstheme="minorHAnsi"/>
          <w:b/>
          <w:bCs/>
          <w:color w:val="000000"/>
        </w:rPr>
        <w:t>.</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5.1.</w:t>
      </w:r>
      <w:r w:rsidRPr="00DD5586">
        <w:rPr>
          <w:rFonts w:eastAsia="Times New Roman" w:cstheme="minorHAnsi"/>
          <w:color w:val="000000"/>
        </w:rPr>
        <w:t>         </w:t>
      </w:r>
      <w:r w:rsidRPr="00DD5586">
        <w:rPr>
          <w:rFonts w:eastAsia="Times New Roman" w:cstheme="minorHAnsi"/>
          <w:b/>
          <w:bCs/>
          <w:color w:val="000000"/>
        </w:rPr>
        <w:t>Detalhamento do objeto.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Conforme anexo I deste termo de Referência.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5.2.</w:t>
      </w:r>
      <w:r w:rsidRPr="00DD5586">
        <w:rPr>
          <w:rFonts w:eastAsia="Times New Roman" w:cstheme="minorHAnsi"/>
          <w:color w:val="000000"/>
        </w:rPr>
        <w:t>         </w:t>
      </w:r>
      <w:r w:rsidRPr="00DD5586">
        <w:rPr>
          <w:rFonts w:eastAsia="Times New Roman" w:cstheme="minorHAnsi"/>
          <w:b/>
          <w:bCs/>
          <w:color w:val="000000"/>
        </w:rPr>
        <w:t>Valor estimado da 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valor estimado da contratação é de R$ 4.409.707,86 (quatro milhões, quatrocentos e nove mil, setecentos e sete reais e oitenta e seis centavos)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5.3.</w:t>
      </w:r>
      <w:r w:rsidRPr="00DD5586">
        <w:rPr>
          <w:rFonts w:eastAsia="Times New Roman" w:cstheme="minorHAnsi"/>
          <w:color w:val="000000"/>
        </w:rPr>
        <w:t>         </w:t>
      </w:r>
      <w:r w:rsidRPr="00DD5586">
        <w:rPr>
          <w:rFonts w:eastAsia="Times New Roman" w:cstheme="minorHAnsi"/>
          <w:b/>
          <w:bCs/>
          <w:color w:val="000000"/>
        </w:rPr>
        <w:t>Natureza do Objeto.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Trata-se de aquisição de bens comuns classificados como </w:t>
      </w:r>
      <w:r w:rsidRPr="00DD5586">
        <w:rPr>
          <w:rFonts w:eastAsia="Times New Roman" w:cstheme="minorHAnsi"/>
          <w:b/>
          <w:bCs/>
          <w:color w:val="000000"/>
        </w:rPr>
        <w:t>MATERIAIS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6.</w:t>
      </w:r>
      <w:r w:rsidRPr="00DD5586">
        <w:rPr>
          <w:rFonts w:eastAsia="Times New Roman" w:cstheme="minorHAnsi"/>
          <w:color w:val="000000"/>
        </w:rPr>
        <w:t>     </w:t>
      </w:r>
      <w:r w:rsidRPr="00DD5586">
        <w:rPr>
          <w:rFonts w:eastAsia="Times New Roman" w:cstheme="minorHAnsi"/>
          <w:b/>
          <w:bCs/>
          <w:color w:val="000000"/>
        </w:rPr>
        <w:t>JUSTIFICATIVA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aquisição de material de consumo de limpeza e higiene se faz necessária para atender às demandas de todas as Secretarias do Município de Itapuã do Oeste/RO, pois os itens que compõem essa contratação são indispensáveis à operacionalização e não interrupção das atividades nas secretarias e suas respectivas unidades, haja vista que são materiais amplamente utilizados para manutenção da limpeza e higienização dos ambientes.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Visando garantir a limpeza, conservação e higienização das unidades de saúde, hospitais, unidades escolares, assistenciais (CRAS, CREAS) do município e as unidades administrativas de todas as secretarias, a fim de que a qualidade das atividades desenvolvidas nesses locais não seja prejudicada devido à falta de condições ambientais e de higiene adequadas. Esses materiais são indispensáveis para manter condições adequadas de higiene, limpeza, organização e atendimento ao público, promovendo a salubridade dos ambientes de trabalho e o bom desempenho das atividades institucionais.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De uma forma geral, os serviços a serem contratados destinam-se à conservação do patrimônio das unidades e manutenção dos locais de trabalho nos padrões de asseio exigidos, visando a proporcionar condições ideais de funcionamento das unidades e de atendimento aos usuários.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6.1.</w:t>
      </w:r>
      <w:r w:rsidRPr="00DD5586">
        <w:rPr>
          <w:rFonts w:eastAsia="Times New Roman" w:cstheme="minorHAnsi"/>
          <w:color w:val="000000"/>
        </w:rPr>
        <w:t>         </w:t>
      </w:r>
      <w:r w:rsidRPr="00DD5586">
        <w:rPr>
          <w:rFonts w:eastAsia="Times New Roman" w:cstheme="minorHAnsi"/>
          <w:b/>
          <w:bCs/>
          <w:color w:val="000000"/>
        </w:rPr>
        <w:t>Fundamentação da 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presente contratação fundamenta-se na necessidade das diversas Secretarias do Município de Itapuã do Oeste/RO, em garantir o suprimento contínuo de itens essenciais ao funcionamento das unidades administrativas, educacionais, de saúde e demais setores públicos municipais promovendo a salubridade dos ambientes de trabalho e o bom desempenho das atividades institucionais.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Além disto</w:t>
      </w:r>
      <w:proofErr w:type="gramEnd"/>
      <w:r w:rsidRPr="00DD5586">
        <w:rPr>
          <w:rFonts w:eastAsia="Times New Roman" w:cstheme="minorHAnsi"/>
          <w:color w:val="000000"/>
        </w:rPr>
        <w:t xml:space="preserve"> esta contratação fundamenta-se na Constituição Federal, art. 37 </w:t>
      </w:r>
      <w:r w:rsidRPr="00DD5586">
        <w:rPr>
          <w:rFonts w:eastAsia="Times New Roman" w:cstheme="minorHAnsi"/>
          <w:b/>
          <w:bCs/>
          <w:color w:val="000000"/>
        </w:rPr>
        <w:t>inciso XXI</w:t>
      </w:r>
      <w:r w:rsidRPr="00DD5586">
        <w:rPr>
          <w:rFonts w:eastAsia="Times New Roman" w:cstheme="minorHAnsi"/>
          <w:color w:val="000000"/>
        </w:rPr>
        <w:t xml:space="preserve">, na Lei Federal nº 14.133/2021; no Decreto Municipal nº 2.660/2023 que Regulamenta o Sistema de Registro de Preços nos Termos da Lei nº 14.133/21, que Dispõe Sobre as Licitações e Contratos </w:t>
      </w:r>
      <w:r w:rsidRPr="00DD5586">
        <w:rPr>
          <w:rFonts w:eastAsia="Times New Roman" w:cstheme="minorHAnsi"/>
          <w:color w:val="000000"/>
        </w:rPr>
        <w:lastRenderedPageBreak/>
        <w:t>Administrativos, no âmbito da Administração Municipal e nas demais normas aplicáveis às contratações públicas.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6.2.</w:t>
      </w:r>
      <w:r w:rsidRPr="00DD5586">
        <w:rPr>
          <w:rFonts w:eastAsia="Times New Roman" w:cstheme="minorHAnsi"/>
          <w:color w:val="000000"/>
        </w:rPr>
        <w:t>         </w:t>
      </w:r>
      <w:r w:rsidRPr="00DD5586">
        <w:rPr>
          <w:rFonts w:eastAsia="Times New Roman" w:cstheme="minorHAnsi"/>
          <w:b/>
          <w:bCs/>
          <w:color w:val="000000"/>
        </w:rPr>
        <w:t>Descrição da solução como um todo.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O Pregão eletrônico tipo Registro de Preço foi </w:t>
      </w:r>
      <w:proofErr w:type="gramStart"/>
      <w:r w:rsidRPr="00DD5586">
        <w:rPr>
          <w:rFonts w:eastAsia="Times New Roman" w:cstheme="minorHAnsi"/>
          <w:color w:val="000000"/>
        </w:rPr>
        <w:t>a</w:t>
      </w:r>
      <w:proofErr w:type="gramEnd"/>
      <w:r w:rsidRPr="00DD5586">
        <w:rPr>
          <w:rFonts w:eastAsia="Times New Roman" w:cstheme="minorHAnsi"/>
          <w:color w:val="000000"/>
        </w:rPr>
        <w:t xml:space="preserve"> modalidade selecionada como a mais viável, tendo em vista atender necessidades contínuas recorrentes, mas não diárias, durante o prazo de vigência da ata, sem implicar em obrigatoriedade de contratação. Haja vista que esta é a melhor opção levando em consideração a vantajosidade no valor final de cada item e quantitativo que será necessário para atender as demandas da administração municipal.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Dentro do cenário exposto (contratar empresa terceirizada para fornecer material e mão de obra, o registro de preços), considerando as vantagens e desvantagens de cada alternativa, entende-se como melhor solução o Registro de Preços, uma vez a prefeitura já possui mão de obra própria (servidores/colaboradores) e que a empresa fará as entregas parceladas de acordo com a necessidade de cada unidade demandante, através de seus fiscais, que emitirão ordens de fornecimento conforme demanda, e as entregas serão realizadas diretamente no local indicado.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color w:val="000000"/>
        </w:rPr>
        <w:t>7.</w:t>
      </w:r>
      <w:r w:rsidRPr="00DD5586">
        <w:rPr>
          <w:rFonts w:eastAsia="Times New Roman" w:cstheme="minorHAnsi"/>
          <w:color w:val="000000"/>
        </w:rPr>
        <w:t>     </w:t>
      </w:r>
      <w:r w:rsidRPr="00DD5586">
        <w:rPr>
          <w:rFonts w:eastAsia="Times New Roman" w:cstheme="minorHAnsi"/>
          <w:b/>
          <w:bCs/>
          <w:color w:val="000000"/>
        </w:rPr>
        <w:t>REQUISITOS DA CONTRATAÇÃO</w:t>
      </w:r>
      <w:r w:rsidRPr="00DD5586">
        <w:rPr>
          <w:rFonts w:eastAsia="Times New Roman" w:cstheme="minorHAnsi"/>
          <w:color w:val="000000"/>
        </w:rPr>
        <w:t>.</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Contratada deve cumprir todas as obrigações constantes no Edital, seus anexos e sua proposta, assumindo como exclusivamente seus os riscos e as despesas decorrentes da boa e perfeita execução do objeto e, ainda:</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 xml:space="preserve">Efetuar a entrega do objeto em perfeitas condições, conforme especificações, prazo e local constantes no Termo de Referência e seus anexos, acompanhado da respectiva nota fiscal, na qual constarão as indicações referentes </w:t>
      </w:r>
      <w:proofErr w:type="gramStart"/>
      <w:r w:rsidRPr="00DD5586">
        <w:rPr>
          <w:rFonts w:eastAsia="Times New Roman" w:cstheme="minorHAnsi"/>
          <w:color w:val="000000"/>
        </w:rPr>
        <w:t>a</w:t>
      </w:r>
      <w:proofErr w:type="gramEnd"/>
      <w:r w:rsidRPr="00DD5586">
        <w:rPr>
          <w:rFonts w:eastAsia="Times New Roman" w:cstheme="minorHAnsi"/>
          <w:color w:val="000000"/>
        </w:rPr>
        <w:t>: marca, fabricante e prazo de validade;</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Comunicar à Contratante, no prazo máximo de 24 (vinte e quatro) horas que antecedam a data da entrega, os motivos que impossibilitem o cumprimento do prazo previsto, com a devida comprovação;</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Manter, durante toda a execução do contrato, em compatibilidade com as obrigações assumidas, todas as condições de habilitação e qualificação exigidas na licitação;</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Arcar com todas as despesas, diretas ou indiretas, decorrentes do fornecimento dos materiais sem qualquer ônus para a CONTRATANTE;</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Reparar, corrigir, remover às suas expensas, no todo ou em parte os materiais que se verifiquem danos em decorrência do transporte, bem como providenciar a substituição dos mesmos, no prazo máximo de 15 (quinze) dias corridos, contados a partir da notificação que lhe for entregue oficialmente;</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Não transferir a terceiros, por qualquer forma, as obrigações assumidas, nem subcontratar qualquer das prestações a que está obrigada;</w:t>
      </w:r>
    </w:p>
    <w:p w:rsidR="00DD5586" w:rsidRPr="00DD5586" w:rsidRDefault="00DD5586" w:rsidP="00B03296">
      <w:pPr>
        <w:numPr>
          <w:ilvl w:val="0"/>
          <w:numId w:val="40"/>
        </w:numPr>
        <w:shd w:val="clear" w:color="auto" w:fill="FFFFFF"/>
        <w:spacing w:before="0" w:after="200" w:line="276" w:lineRule="auto"/>
        <w:ind w:left="1418" w:firstLine="0"/>
        <w:jc w:val="left"/>
        <w:rPr>
          <w:rFonts w:eastAsia="Times New Roman" w:cstheme="minorHAnsi"/>
          <w:color w:val="000000"/>
        </w:rPr>
      </w:pPr>
      <w:proofErr w:type="gramStart"/>
      <w:r w:rsidRPr="00DD5586">
        <w:rPr>
          <w:rFonts w:eastAsia="Times New Roman" w:cstheme="minorHAnsi"/>
          <w:color w:val="000000"/>
        </w:rPr>
        <w:t>Responsabilizar-se</w:t>
      </w:r>
      <w:proofErr w:type="gramEnd"/>
      <w:r w:rsidRPr="00DD5586">
        <w:rPr>
          <w:rFonts w:eastAsia="Times New Roman" w:cstheme="minorHAnsi"/>
          <w:color w:val="000000"/>
        </w:rPr>
        <w:t xml:space="preserve"> pelas despesas dos tributos, encargos trabalhistas, previdenciários, fiscais, comerciais, taxas, fretes, seguros, deslocamento de pessoal, prestação de garantia e quaisquer outras que incidam ou venham a incidir na execução 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8.</w:t>
      </w:r>
      <w:r w:rsidRPr="00DD5586">
        <w:rPr>
          <w:rFonts w:eastAsia="Times New Roman" w:cstheme="minorHAnsi"/>
          <w:color w:val="000000"/>
        </w:rPr>
        <w:t>     </w:t>
      </w:r>
      <w:r w:rsidRPr="00DD5586">
        <w:rPr>
          <w:rFonts w:eastAsia="Times New Roman" w:cstheme="minorHAnsi"/>
          <w:b/>
          <w:bCs/>
          <w:color w:val="000000"/>
        </w:rPr>
        <w:t>MODELO DE EXECUÇÃO DO OBJETO.</w:t>
      </w:r>
    </w:p>
    <w:p w:rsidR="00DD5586" w:rsidRPr="00DD5586" w:rsidRDefault="00DD5586" w:rsidP="00B03296">
      <w:pPr>
        <w:shd w:val="clear" w:color="auto" w:fill="FFFFFF"/>
        <w:spacing w:before="0"/>
        <w:rPr>
          <w:rFonts w:eastAsia="Times New Roman" w:cstheme="minorHAnsi"/>
          <w:b/>
          <w:color w:val="000000"/>
        </w:rPr>
      </w:pPr>
      <w:r w:rsidRPr="00DD5586">
        <w:rPr>
          <w:rFonts w:eastAsia="Times New Roman" w:cstheme="minorHAnsi"/>
          <w:b/>
          <w:color w:val="000000"/>
        </w:rPr>
        <w:lastRenderedPageBreak/>
        <w:t>O presente contrato seguirá as seguintes etapas;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w:t>
      </w:r>
      <w:r w:rsidRPr="00DD5586">
        <w:rPr>
          <w:rFonts w:eastAsia="Times New Roman" w:cstheme="minorHAnsi"/>
          <w:b/>
          <w:bCs/>
          <w:color w:val="000000"/>
        </w:rPr>
        <w:t>Levantamento das necessidades:</w:t>
      </w:r>
      <w:r w:rsidRPr="00DD5586">
        <w:rPr>
          <w:rFonts w:eastAsia="Times New Roman" w:cstheme="minorHAnsi"/>
          <w:color w:val="000000"/>
        </w:rPr>
        <w:t> Estimou-se o quantitativo com base no levantamento realizado por cada Secretaria anterior a este estudo, baseado nas informações levantadas e rotinas de cada uma, tudo de acordo com o planejamento previsto para as atividades no período, sempre prevendo alguma margem de segurança para que não venha ter interrupções na contratação.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w:t>
      </w:r>
      <w:r w:rsidRPr="00DD5586">
        <w:rPr>
          <w:rFonts w:eastAsia="Times New Roman" w:cstheme="minorHAnsi"/>
          <w:b/>
          <w:bCs/>
          <w:color w:val="000000"/>
        </w:rPr>
        <w:t>Elaboração do Termo de Referência</w:t>
      </w:r>
      <w:r w:rsidRPr="00DD5586">
        <w:rPr>
          <w:rFonts w:eastAsia="Times New Roman" w:cstheme="minorHAnsi"/>
          <w:color w:val="000000"/>
        </w:rPr>
        <w:t>: com base nas necessidades identificadas elabora-se o presente Termo de Referência, contendo a descrição detalhada do objeto, especificações técnicas, estimativas de quantidades, critérios de aceitação, condições de fornecimento e demais informações necessárias para subsidiar o procedimento licitatório, em conformidade com a legislação vigente.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w:t>
      </w:r>
      <w:r w:rsidRPr="00DD5586">
        <w:rPr>
          <w:rFonts w:eastAsia="Times New Roman" w:cstheme="minorHAnsi"/>
          <w:b/>
          <w:bCs/>
          <w:color w:val="000000"/>
        </w:rPr>
        <w:t>Publicação do Edital:</w:t>
      </w:r>
      <w:r w:rsidRPr="00DD5586">
        <w:rPr>
          <w:rFonts w:eastAsia="Times New Roman" w:cstheme="minorHAnsi"/>
          <w:color w:val="000000"/>
        </w:rPr>
        <w:t> A área competente promoverá a publicação do edital de licitação, visando o Registro de Preços para contratação das empresas.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w:t>
      </w:r>
      <w:r w:rsidRPr="00DD5586">
        <w:rPr>
          <w:rFonts w:eastAsia="Times New Roman" w:cstheme="minorHAnsi"/>
          <w:b/>
          <w:bCs/>
          <w:color w:val="000000"/>
        </w:rPr>
        <w:t>Recebimento e Avaliação das Propostas:</w:t>
      </w:r>
      <w:r w:rsidRPr="00DD5586">
        <w:rPr>
          <w:rFonts w:eastAsia="Times New Roman" w:cstheme="minorHAnsi"/>
          <w:color w:val="000000"/>
        </w:rPr>
        <w:t> As propostas apresentadas serão analisadas quanto à conformidade com as especificações técnicas, preços ofertados, prazos de entrega e demais exigências previstas no edital.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w:t>
      </w:r>
      <w:r w:rsidRPr="00DD5586">
        <w:rPr>
          <w:rFonts w:eastAsia="Times New Roman" w:cstheme="minorHAnsi"/>
          <w:b/>
          <w:bCs/>
          <w:color w:val="000000"/>
        </w:rPr>
        <w:t>Adjudicação e Homologação</w:t>
      </w:r>
      <w:r w:rsidRPr="00DD5586">
        <w:rPr>
          <w:rFonts w:eastAsia="Times New Roman" w:cstheme="minorHAnsi"/>
          <w:color w:val="000000"/>
        </w:rPr>
        <w:t>: Após o julgamento das propostas e habilitação do(s) licitante(s) vencedor (es), o objeto será adjudicado e o processo homologado pela autoridade competente.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f.</w:t>
      </w:r>
      <w:proofErr w:type="gramEnd"/>
      <w:r w:rsidRPr="00DD5586">
        <w:rPr>
          <w:rFonts w:eastAsia="Times New Roman" w:cstheme="minorHAnsi"/>
          <w:color w:val="000000"/>
        </w:rPr>
        <w:t> </w:t>
      </w:r>
      <w:r w:rsidRPr="00DD5586">
        <w:rPr>
          <w:rFonts w:eastAsia="Times New Roman" w:cstheme="minorHAnsi"/>
          <w:b/>
          <w:bCs/>
          <w:color w:val="000000"/>
        </w:rPr>
        <w:t>Formalização da Ata de Registro de Preços</w:t>
      </w:r>
      <w:r w:rsidRPr="00DD5586">
        <w:rPr>
          <w:rFonts w:eastAsia="Times New Roman" w:cstheme="minorHAnsi"/>
          <w:color w:val="000000"/>
        </w:rPr>
        <w:t>: Será formalizada Ata de Registro de Preços com o(s) fornecedor(es) vencedor(es), estabelecendo as condições para futuras contratações, conforme disposto no edital e seus anexos.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g.</w:t>
      </w:r>
      <w:proofErr w:type="gramEnd"/>
      <w:r w:rsidRPr="00DD5586">
        <w:rPr>
          <w:rFonts w:eastAsia="Times New Roman" w:cstheme="minorHAnsi"/>
          <w:color w:val="000000"/>
        </w:rPr>
        <w:t> </w:t>
      </w:r>
      <w:r w:rsidRPr="00DD5586">
        <w:rPr>
          <w:rFonts w:eastAsia="Times New Roman" w:cstheme="minorHAnsi"/>
          <w:b/>
          <w:bCs/>
          <w:color w:val="000000"/>
        </w:rPr>
        <w:t>Recebimento e Aceitação</w:t>
      </w:r>
      <w:r w:rsidRPr="00DD5586">
        <w:rPr>
          <w:rFonts w:eastAsia="Times New Roman" w:cstheme="minorHAnsi"/>
          <w:color w:val="000000"/>
        </w:rPr>
        <w:t>: Recebimento Provisório: O recebimento será realizado pela Comissão de recebimento, com a verificação preliminar da conformidade dos itens entregues em relação às especificações contratuais. Recebimento Definitivo: Após a conferência e constatação da adequação, será formalizado o recebimento definitivo. Caso sejam identificados irregularidades, defeitos ou não conformidades, o fornecedor deverá proceder à substituição ou correção no prazo estipulado, sem ônus para a Administração.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h.</w:t>
      </w:r>
      <w:proofErr w:type="gramEnd"/>
      <w:r w:rsidRPr="00DD5586">
        <w:rPr>
          <w:rFonts w:eastAsia="Times New Roman" w:cstheme="minorHAnsi"/>
          <w:color w:val="000000"/>
        </w:rPr>
        <w:t> </w:t>
      </w:r>
      <w:r w:rsidRPr="00DD5586">
        <w:rPr>
          <w:rFonts w:eastAsia="Times New Roman" w:cstheme="minorHAnsi"/>
          <w:b/>
          <w:bCs/>
          <w:color w:val="000000"/>
        </w:rPr>
        <w:t>Monitoramento e Controle</w:t>
      </w:r>
      <w:r w:rsidRPr="00DD5586">
        <w:rPr>
          <w:rFonts w:eastAsia="Times New Roman" w:cstheme="minorHAnsi"/>
          <w:color w:val="000000"/>
        </w:rPr>
        <w:t>: Acompanhamento da Execução: A execução do fornecimento será acompanhada e fiscalizada pelo fiscal do contrato, garantindo o cumprimento das condições estabelecidas na ARP e nos instrumentos de 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8.1.</w:t>
      </w:r>
      <w:r w:rsidRPr="00DD5586">
        <w:rPr>
          <w:rFonts w:eastAsia="Times New Roman" w:cstheme="minorHAnsi"/>
          <w:color w:val="000000"/>
        </w:rPr>
        <w:t>         </w:t>
      </w:r>
      <w:r w:rsidRPr="00DD5586">
        <w:rPr>
          <w:rFonts w:eastAsia="Times New Roman" w:cstheme="minorHAnsi"/>
          <w:b/>
          <w:bCs/>
          <w:color w:val="000000"/>
        </w:rPr>
        <w:t>Da possibilidade de subcontratação.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Não será admitida a subcontratação do objeto licitatório, tendo em vista, o objeto contemplar em sua totalidade a especificação/descrição da necessidade do município para que o mesmo possa fazer uso.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9.</w:t>
      </w:r>
      <w:r w:rsidRPr="00DD5586">
        <w:rPr>
          <w:rFonts w:eastAsia="Times New Roman" w:cstheme="minorHAnsi"/>
          <w:color w:val="000000"/>
        </w:rPr>
        <w:t>     </w:t>
      </w:r>
      <w:r w:rsidRPr="00DD5586">
        <w:rPr>
          <w:rFonts w:eastAsia="Times New Roman" w:cstheme="minorHAnsi"/>
          <w:b/>
          <w:bCs/>
          <w:color w:val="000000"/>
        </w:rPr>
        <w:t>LOCAL DE ENTREGA.</w:t>
      </w:r>
    </w:p>
    <w:p w:rsidR="00DD5586" w:rsidRPr="00DD5586" w:rsidRDefault="00DD5586" w:rsidP="00B03296">
      <w:pPr>
        <w:shd w:val="clear" w:color="auto" w:fill="FFFFFF"/>
        <w:spacing w:before="0"/>
        <w:rPr>
          <w:rFonts w:eastAsia="Times New Roman" w:cstheme="minorHAnsi"/>
          <w:b/>
          <w:bCs/>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SEMSAU:</w:t>
      </w:r>
      <w:r w:rsidRPr="00DD5586">
        <w:rPr>
          <w:rFonts w:eastAsia="Times New Roman" w:cstheme="minorHAnsi"/>
          <w:color w:val="000000"/>
        </w:rPr>
        <w:t xml:space="preserve"> Os materiais deverão ser entregues no almoxarifado localizado na </w:t>
      </w:r>
      <w:proofErr w:type="gramStart"/>
      <w:r w:rsidRPr="00DD5586">
        <w:rPr>
          <w:rFonts w:eastAsia="Times New Roman" w:cstheme="minorHAnsi"/>
          <w:color w:val="000000"/>
        </w:rPr>
        <w:t>rua</w:t>
      </w:r>
      <w:proofErr w:type="gramEnd"/>
      <w:r w:rsidRPr="00DD5586">
        <w:rPr>
          <w:rFonts w:eastAsia="Times New Roman" w:cstheme="minorHAnsi"/>
          <w:color w:val="000000"/>
        </w:rPr>
        <w:t xml:space="preserve"> Ana Ferreira, SN, esquina com AV Tancredo Neves, atrás da UBS Edson Cavalheiro nos seguintes horários: De segunda a sexta-feira das 07h30min às 13h30.</w:t>
      </w:r>
    </w:p>
    <w:p w:rsidR="00DD5586" w:rsidRPr="00DD5586" w:rsidRDefault="00DD5586" w:rsidP="00B03296">
      <w:pPr>
        <w:shd w:val="clear" w:color="auto" w:fill="FFFFFF"/>
        <w:spacing w:before="0"/>
        <w:rPr>
          <w:rFonts w:eastAsia="Times New Roman" w:cstheme="minorHAnsi"/>
          <w:b/>
          <w:bCs/>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SEMAGRI E SEMOSP:</w:t>
      </w:r>
      <w:r w:rsidRPr="00DD5586">
        <w:rPr>
          <w:rFonts w:eastAsia="Times New Roman" w:cstheme="minorHAnsi"/>
          <w:color w:val="000000"/>
        </w:rPr>
        <w:t xml:space="preserve"> A entrega deverá ser realizada mediante prévio agendamento da CONTRATADA pelo telefone (69)3231-2330, no endereço: Rua Airton Senna, nº 2481, Centro, CEP 76861-000, Itapuã do Oeste/RO. O fornecimento do objeto deste contrato deverá ser entregue, em regra, de segunda a sexta-feira, das 7h30min às 13h30min, exceto feriados. </w:t>
      </w:r>
      <w:r w:rsidRPr="00DD5586">
        <w:rPr>
          <w:rFonts w:eastAsia="Times New Roman" w:cstheme="minorHAnsi"/>
          <w:color w:val="000000"/>
        </w:rPr>
        <w:lastRenderedPageBreak/>
        <w:t>Excepcionalmente, poderá ser autorizado pela Fiscalização dias e horários diferenciados, para fins de entrega e assistência técnica.</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DEMAIS SECRETARIAS:</w:t>
      </w:r>
      <w:r w:rsidRPr="00DD5586">
        <w:rPr>
          <w:rFonts w:eastAsia="Times New Roman" w:cstheme="minorHAnsi"/>
          <w:color w:val="000000"/>
        </w:rPr>
        <w:t xml:space="preserve"> Os materiais serão entregues na sede da Prefeitura Municipal de Itapuã do Oeste localizada na Rua Ayrton Senna, 1425, CEP: </w:t>
      </w:r>
      <w:proofErr w:type="gramStart"/>
      <w:r w:rsidRPr="00DD5586">
        <w:rPr>
          <w:rFonts w:eastAsia="Times New Roman" w:cstheme="minorHAnsi"/>
          <w:color w:val="000000"/>
        </w:rPr>
        <w:t>76861-000, bairro</w:t>
      </w:r>
      <w:proofErr w:type="gramEnd"/>
      <w:r w:rsidRPr="00DD5586">
        <w:rPr>
          <w:rFonts w:eastAsia="Times New Roman" w:cstheme="minorHAnsi"/>
          <w:color w:val="000000"/>
        </w:rPr>
        <w:t xml:space="preserve"> Centro, nos seguintes horários: De segunda a sexta-feira das 07h30min às 11h30, e das 13h ás 17h, exceto feriados e fins de semana, conforme especificações e quantidades constantes nas notas de empenho emitidas por cada secretaria.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10.</w:t>
      </w:r>
      <w:r w:rsidRPr="00DD5586">
        <w:rPr>
          <w:rFonts w:eastAsia="Times New Roman" w:cstheme="minorHAnsi"/>
          <w:color w:val="000000"/>
        </w:rPr>
        <w:t> </w:t>
      </w:r>
      <w:r w:rsidRPr="00DD5586">
        <w:rPr>
          <w:rFonts w:eastAsia="Times New Roman" w:cstheme="minorHAnsi"/>
          <w:b/>
          <w:bCs/>
          <w:color w:val="000000"/>
        </w:rPr>
        <w:t>PRAZO DE ENTREGA.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prazo de entrega será de até 15 (quinze) dias, contados a partir da confirmação por e-mail do recebimento da nota de empenho, podendo ser prorrogado, mediante justificativa em até 48 horas antes do prazo final estabelecido.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Considerando que a ciência do ato será a data de confirmação de leitura do seu teor pelo destinatário a não confirmação do recebimento do e-mail, pelo fornecedor não se configura como causa interruptiva ou suspensiva do prazo de entrega. Presume-se válida a notificação enviada ao endereço eletrônico cadastrado pela licitante, recaindo sobre esta o dever de diligência, de modo que o silêncio ou a omissão não a exime das sanções administrativas cabíveis por atraso na execução.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11.</w:t>
      </w:r>
      <w:r w:rsidRPr="00DD5586">
        <w:rPr>
          <w:rFonts w:eastAsia="Times New Roman" w:cstheme="minorHAnsi"/>
          <w:color w:val="000000"/>
        </w:rPr>
        <w:t> </w:t>
      </w:r>
      <w:r w:rsidRPr="00DD5586">
        <w:rPr>
          <w:rFonts w:eastAsia="Times New Roman" w:cstheme="minorHAnsi"/>
          <w:b/>
          <w:bCs/>
          <w:color w:val="000000"/>
        </w:rPr>
        <w:t>DAS CONDIÇÕES DE ENTREGAS.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Os itens deverão ser entregues no local indicado no item </w:t>
      </w:r>
      <w:proofErr w:type="gramStart"/>
      <w:r w:rsidRPr="00DD5586">
        <w:rPr>
          <w:rFonts w:eastAsia="Times New Roman" w:cstheme="minorHAnsi"/>
          <w:color w:val="000000"/>
        </w:rPr>
        <w:t>9</w:t>
      </w:r>
      <w:proofErr w:type="gramEnd"/>
      <w:r w:rsidRPr="00DD5586">
        <w:rPr>
          <w:rFonts w:eastAsia="Times New Roman" w:cstheme="minorHAnsi"/>
          <w:color w:val="000000"/>
        </w:rPr>
        <w:t xml:space="preserve"> deste Termo de Referência, em dias úteis e em horário previamente definido pela Administração e considerar os seguintes pontos;</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A entrega dos materiais será realizada de forma </w:t>
      </w:r>
      <w:r w:rsidRPr="00DD5586">
        <w:rPr>
          <w:rFonts w:eastAsia="Times New Roman" w:cstheme="minorHAnsi"/>
          <w:b/>
          <w:bCs/>
          <w:color w:val="000000"/>
        </w:rPr>
        <w:t>parcelada</w:t>
      </w:r>
      <w:r w:rsidRPr="00DD5586">
        <w:rPr>
          <w:rFonts w:eastAsia="Times New Roman" w:cstheme="minorHAnsi"/>
          <w:color w:val="000000"/>
        </w:rPr>
        <w:t>, conforme a necessidade da Administração, mediante emissão de NOTA DE EMPENHO ou instrumento equivalente, durante a vigência da Ata de Registro de Preços.</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Caso não seja possível a entrega dos materiais dentro do prazo estipulado no item 10, a licitante deverá comunicar as razões no prazo máximo de 48h após o fim do prazo estabelecido, para que qualquer pleito de prorrogação de prazo seja analisado.</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O transporte, a carga e a descarga dos materiais e equipamentos serão de inteira responsabilidade do fornecedor, não sendo admitida a cobrança de quaisquer valores adicionais.</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Materiais líquidos (como desinfetantes, água sanitária) devem ser acondicionados separadamente de materiais secos (como papel toalha ou sacos de lixo) para evitar danos em caso de vazamento</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Qualquer item que apresente avaria decorrente do transporte ou que estejam fora das especificações deve ser substituído pela contratada em até </w:t>
      </w:r>
      <w:r w:rsidRPr="00DD5586">
        <w:rPr>
          <w:rFonts w:eastAsia="Times New Roman" w:cstheme="minorHAnsi"/>
          <w:b/>
          <w:bCs/>
          <w:color w:val="000000"/>
        </w:rPr>
        <w:t>15 (quinze) dias corridos</w:t>
      </w:r>
      <w:r w:rsidRPr="00DD5586">
        <w:rPr>
          <w:rFonts w:eastAsia="Times New Roman" w:cstheme="minorHAnsi"/>
          <w:color w:val="000000"/>
        </w:rPr>
        <w:t>, sem qualquer ônus adicional para o órgão.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12.</w:t>
      </w:r>
      <w:r w:rsidRPr="00DD5586">
        <w:rPr>
          <w:rFonts w:eastAsia="Times New Roman" w:cstheme="minorHAnsi"/>
          <w:color w:val="000000"/>
        </w:rPr>
        <w:t> </w:t>
      </w:r>
      <w:r w:rsidRPr="00DD5586">
        <w:rPr>
          <w:rFonts w:eastAsia="Times New Roman" w:cstheme="minorHAnsi"/>
          <w:b/>
          <w:bCs/>
          <w:color w:val="000000"/>
        </w:rPr>
        <w:t>DO RECEBIMENTO: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lastRenderedPageBreak/>
        <w:t>12.1.</w:t>
      </w:r>
      <w:r w:rsidRPr="00DD5586">
        <w:rPr>
          <w:rFonts w:eastAsia="Times New Roman" w:cstheme="minorHAnsi"/>
          <w:color w:val="000000"/>
        </w:rPr>
        <w:t>      </w:t>
      </w:r>
      <w:r w:rsidRPr="00DD5586">
        <w:rPr>
          <w:rFonts w:eastAsia="Times New Roman" w:cstheme="minorHAnsi"/>
          <w:b/>
          <w:bCs/>
          <w:color w:val="000000"/>
        </w:rPr>
        <w:t>Recebimento provisório.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Conferência de Volumes: Verificação se a quantidade entregue corresponde exatamente ao que consta na Nota Fiscal e na Nota de Empenho.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Integridade das Embalagens: Verificação de vazamentos, furos, lacres rompidos ou embalagens amassadas/úmidas.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Assinatura de Canhoto: A assinatura do recebedor neste momento atesta apenas que os volumes foram entregues, não confirmando a qualidade do conteúdo.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12.2.</w:t>
      </w:r>
      <w:r w:rsidRPr="00DD5586">
        <w:rPr>
          <w:rFonts w:eastAsia="Times New Roman" w:cstheme="minorHAnsi"/>
          <w:color w:val="000000"/>
        </w:rPr>
        <w:t>      </w:t>
      </w:r>
      <w:r w:rsidRPr="00DD5586">
        <w:rPr>
          <w:rFonts w:eastAsia="Times New Roman" w:cstheme="minorHAnsi"/>
          <w:b/>
          <w:bCs/>
          <w:color w:val="000000"/>
        </w:rPr>
        <w:t>Recebimento definitivo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Verificação de Validade: Os produtos devem possuir, no ato da entrega, um prazo de validade remanescente (comumente exigido mínimo de 12 meses ou 75% da vida útil)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O recebimento definitivo será realizado no prazo de até 10 (dez) dias úteis, contados a partir do recebimento provisório, após a verificação da qualidade, quantidade, funcionamento e adequação dos materiais às condições contratuais.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O recebimento definitivo ficará condicionado à comprovação de que os itens entregues atendem integralmente às especificações técnicas, bem como à apresentação da nota fiscal, manuais, termos de garantia e demais documentos exigidos, quando aplicável.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recebimento provisório ou definitivo não exclui a responsabilidade do fornecedor por vícios ocultos, defeitos ou desconformidades posteriormente identificadas, nos termos da legislação vigente.</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13.</w:t>
      </w:r>
      <w:r w:rsidRPr="00DD5586">
        <w:rPr>
          <w:rFonts w:eastAsia="Times New Roman" w:cstheme="minorHAnsi"/>
          <w:color w:val="000000"/>
        </w:rPr>
        <w:t> </w:t>
      </w:r>
      <w:r w:rsidRPr="00DD5586">
        <w:rPr>
          <w:rFonts w:eastAsia="Times New Roman" w:cstheme="minorHAnsi"/>
          <w:b/>
          <w:bCs/>
          <w:color w:val="000000"/>
        </w:rPr>
        <w:t>DA GARANTIA DO OBJETO.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Garantia dos produtos deve ser conforme especificação do fabricante, condicionada a apresentação da respectiva data de validade dos produtos.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A empresa contratada deverá no tocante ao fornecimento e entrega do item objeto deste Certame, obedecer a todas às disposições legais pertinentes.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14.</w:t>
      </w:r>
      <w:r w:rsidRPr="00DD5586">
        <w:rPr>
          <w:rFonts w:eastAsia="Times New Roman" w:cstheme="minorHAnsi"/>
          <w:color w:val="000000"/>
        </w:rPr>
        <w:t> </w:t>
      </w:r>
      <w:r w:rsidRPr="00DD5586">
        <w:rPr>
          <w:rFonts w:eastAsia="Times New Roman" w:cstheme="minorHAnsi"/>
          <w:b/>
          <w:bCs/>
          <w:color w:val="000000"/>
        </w:rPr>
        <w:t>DO PAGAMENTO.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pagamento será realizado em até 30 (TRINTA) dias corridos, contado a partir da </w:t>
      </w:r>
      <w:r w:rsidRPr="00DD5586">
        <w:rPr>
          <w:rFonts w:eastAsia="Times New Roman" w:cstheme="minorHAnsi"/>
          <w:b/>
          <w:bCs/>
          <w:color w:val="000000"/>
        </w:rPr>
        <w:t>data da liquidação da Nota Fiscal Eletrônica</w:t>
      </w:r>
      <w:r w:rsidRPr="00DD5586">
        <w:rPr>
          <w:rFonts w:eastAsia="Times New Roman" w:cstheme="minorHAnsi"/>
          <w:color w:val="000000"/>
        </w:rPr>
        <w:t xml:space="preserve">, devidamente atestada pelo Fiscal do Contrato, </w:t>
      </w:r>
      <w:proofErr w:type="gramStart"/>
      <w:r w:rsidRPr="00DD5586">
        <w:rPr>
          <w:rFonts w:eastAsia="Times New Roman" w:cstheme="minorHAnsi"/>
          <w:color w:val="000000"/>
        </w:rPr>
        <w:t>após</w:t>
      </w:r>
      <w:proofErr w:type="gramEnd"/>
      <w:r w:rsidRPr="00DD5586">
        <w:rPr>
          <w:rFonts w:eastAsia="Times New Roman" w:cstheme="minorHAnsi"/>
          <w:color w:val="000000"/>
        </w:rPr>
        <w:t xml:space="preserve"> verificada a regularidade da entrega dos materiais e a conformidade com as especificações constantes neste Termo de Referência.</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pagamento será efetuado de acordo com a quantidade efetivamente entregue observando-se o disposto na Nota de Empenho e demais documentos pertinentes.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Para fins de liberação do pagamento, a empresa contratada deverá encaminhar por e-mail, sempre que solicitado, as seguintes comprovações de regularidade fiscal e trabalhista: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i</w:t>
      </w:r>
      <w:proofErr w:type="gramEnd"/>
      <w:r w:rsidRPr="00DD5586">
        <w:rPr>
          <w:rFonts w:eastAsia="Times New Roman" w:cstheme="minorHAnsi"/>
          <w:color w:val="000000"/>
        </w:rPr>
        <w:t>.       Certidão Negativa de Débitos Trabalhistas (CNDT);</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      Certidões Negativas de Débitos relativos aos Tributos Federais e à Dívida Ativa da União;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iii.    Certidão Negativa de Débitos relativos às Contribuições Previdenciárias (INSS);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iv.    Certificado de Regularidade do FGTS (CRF);</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v.</w:t>
      </w:r>
      <w:proofErr w:type="gramEnd"/>
      <w:r w:rsidRPr="00DD5586">
        <w:rPr>
          <w:rFonts w:eastAsia="Times New Roman" w:cstheme="minorHAnsi"/>
          <w:color w:val="000000"/>
        </w:rPr>
        <w:t>     Certidão Negativa de Débitos Estaduais (unidade federativa da sede da empresa);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vi.    Certidão Negativa de Débitos Municipais (município sede da empresa);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vii.  Declaração do Simples Nacional, quando aplicável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Nota Fiscal/Fatura deverá conter, de forma clara e visível: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i</w:t>
      </w:r>
      <w:proofErr w:type="gramEnd"/>
      <w:r w:rsidRPr="00DD5586">
        <w:rPr>
          <w:rFonts w:eastAsia="Times New Roman" w:cstheme="minorHAnsi"/>
          <w:color w:val="000000"/>
        </w:rPr>
        <w:t>.       Número do Processo Administrativo,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      Número do Pregão (quando houver),</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iii.    Número da Nota de Empenho e os dados bancários da contratada, a fim de </w:t>
      </w:r>
      <w:proofErr w:type="gramStart"/>
      <w:r w:rsidRPr="00DD5586">
        <w:rPr>
          <w:rFonts w:eastAsia="Times New Roman" w:cstheme="minorHAnsi"/>
          <w:color w:val="000000"/>
        </w:rPr>
        <w:t>agilizar</w:t>
      </w:r>
      <w:proofErr w:type="gramEnd"/>
      <w:r w:rsidRPr="00DD5586">
        <w:rPr>
          <w:rFonts w:eastAsia="Times New Roman" w:cstheme="minorHAnsi"/>
          <w:color w:val="000000"/>
        </w:rPr>
        <w:t xml:space="preserve"> o trâmite interno para conferência e pagamento.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pagamento será realizado por meio de ordem bancária, para crédito em banco, agência e conta corrente indicada pelo contratado. Considera-se como data do pagamento o dia em que constar como emitida a ordem bancária.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14.1.</w:t>
      </w:r>
      <w:r w:rsidRPr="00DD5586">
        <w:rPr>
          <w:rFonts w:eastAsia="Times New Roman" w:cstheme="minorHAnsi"/>
          <w:color w:val="000000"/>
        </w:rPr>
        <w:t>      </w:t>
      </w:r>
      <w:r w:rsidRPr="00DD5586">
        <w:rPr>
          <w:rFonts w:eastAsia="Times New Roman" w:cstheme="minorHAnsi"/>
          <w:b/>
          <w:bCs/>
          <w:color w:val="000000"/>
        </w:rPr>
        <w:t>Das retenções tributárias.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No ato do pagamento, serão efetuadas as retenções tributárias previstas na legislação aplicável, ressalvado o disposto para optantes do Simples Nacional.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contratado que for optante do Simples Nacional, conforme Lei Complementar nº 123/2006, não sofrerá retenções relativas aos tributos compreendidos no referido regime, desde que comprove sua condição, mediante documento oficial atualizado. A ausência de comprovação sujeitará o pagamento às retenções legais cabíveis.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14.2.</w:t>
      </w:r>
      <w:r w:rsidRPr="00DD5586">
        <w:rPr>
          <w:rFonts w:eastAsia="Times New Roman" w:cstheme="minorHAnsi"/>
          <w:color w:val="000000"/>
        </w:rPr>
        <w:t>      </w:t>
      </w:r>
      <w:r w:rsidRPr="00DD5586">
        <w:rPr>
          <w:rFonts w:eastAsia="Times New Roman" w:cstheme="minorHAnsi"/>
          <w:b/>
          <w:bCs/>
          <w:color w:val="000000"/>
        </w:rPr>
        <w:t>Critérios de medição.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14.2.1.</w:t>
      </w:r>
      <w:r w:rsidRPr="00DD5586">
        <w:rPr>
          <w:rFonts w:eastAsia="Times New Roman" w:cstheme="minorHAnsi"/>
          <w:color w:val="000000"/>
        </w:rPr>
        <w:t>         </w:t>
      </w:r>
      <w:r w:rsidRPr="00DD5586">
        <w:rPr>
          <w:rFonts w:eastAsia="Times New Roman" w:cstheme="minorHAnsi"/>
          <w:b/>
          <w:bCs/>
          <w:color w:val="000000"/>
        </w:rPr>
        <w:t>Liquidação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Prazo de validade;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A data da emissão;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Os dados do contrato e do órgão contratante;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Período respectivo de execução do contrato;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Valor a pagar; 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f.</w:t>
      </w:r>
      <w:proofErr w:type="gramEnd"/>
      <w:r w:rsidRPr="00DD5586">
        <w:rPr>
          <w:rFonts w:eastAsia="Times New Roman" w:cstheme="minorHAnsi"/>
          <w:color w:val="000000"/>
        </w:rPr>
        <w:t>       Eventual destaque do valor de retenções tributárias cabíveis.</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Para a liquidação de despesas, o setor competente deve verificar se a nota fiscal ou documento equivalente contém elementos essenciais como validade, data de emissão, dados do contrato, período de execução, valor a pagar e eventuais retenções tributárias. Erros ou irregularidades na nota fiscal devem ser corrigidos pelo contratado, e a liquidação só prosseguirá após a regularização, sem custos adicionais para o contratante.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nota fiscal deve ser acompanhada da comprovação de regularidade fiscal, verificada via SICAF ou outras fontes oficiais. Também deve ser obrigatoriamente enviada via e-mail no formato XML para ter validade jurídica, servindo como o documento oficial da transação para o Fisco.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 xml:space="preserve">Administração consultará o SICAF para confirmar as condições de habilitação e identificar impedimentos. Se for constatada irregularidade, o contratado será notificado para regularizar a situação ou apresentar defesa em </w:t>
      </w:r>
      <w:proofErr w:type="gramStart"/>
      <w:r w:rsidRPr="00DD5586">
        <w:rPr>
          <w:rFonts w:eastAsia="Times New Roman" w:cstheme="minorHAnsi"/>
          <w:color w:val="000000"/>
        </w:rPr>
        <w:t>5</w:t>
      </w:r>
      <w:proofErr w:type="gramEnd"/>
      <w:r w:rsidRPr="00DD5586">
        <w:rPr>
          <w:rFonts w:eastAsia="Times New Roman" w:cstheme="minorHAnsi"/>
          <w:color w:val="000000"/>
        </w:rPr>
        <w:t xml:space="preserve"> dias úteis, com possibilidade de prorrogação.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pagamentos continuarão normalmente se o objeto do contrato for executado até a decisão sobre a rescisão, caso a regularização não ocorra.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15.</w:t>
      </w:r>
      <w:r w:rsidRPr="00DD5586">
        <w:rPr>
          <w:rFonts w:eastAsia="Times New Roman" w:cstheme="minorHAnsi"/>
          <w:color w:val="000000"/>
        </w:rPr>
        <w:t> </w:t>
      </w:r>
      <w:r w:rsidRPr="00DD5586">
        <w:rPr>
          <w:rFonts w:eastAsia="Times New Roman" w:cstheme="minorHAnsi"/>
          <w:b/>
          <w:bCs/>
          <w:color w:val="000000"/>
        </w:rPr>
        <w:t>DA COMPOSIÇÃO DOS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composição dos preços foi realizada através do software BANCO PREÇOS, obtendo uma média com caráter estimativo. Também foi realizada pesquisa de preço com fornecedor da região e também em Ata de registros de preços, de outros municípios para verificação dos preços adquiridos.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16.</w:t>
      </w:r>
      <w:r w:rsidRPr="00DD5586">
        <w:rPr>
          <w:rFonts w:eastAsia="Times New Roman" w:cstheme="minorHAnsi"/>
          <w:color w:val="000000"/>
        </w:rPr>
        <w:t> </w:t>
      </w:r>
      <w:r w:rsidRPr="00DD5586">
        <w:rPr>
          <w:rFonts w:eastAsia="Times New Roman" w:cstheme="minorHAnsi"/>
          <w:b/>
          <w:bCs/>
          <w:color w:val="000000"/>
        </w:rPr>
        <w:t>DAS OBRIGAÇÕES DA(S) CONTRATADA(S).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São obrigações da(s) contratada(s):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Atender a todas as solicitações de contratação efetuadas durante a vigência do Contrato ou Ata de Registro de Preços, limitada ao quantitativo de cada item</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Ao fornecimento do objeto, de acordo com as especificações constantes no Edital, em consonância com a proposta apresentada e com a qualidade e especificações determinadas pela legislação em vigor;</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Responsabilizar-se pela boa execução e eficiência no fornecimento do produto objeto do edital;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Reparar, corrigir, remover as suas expensas, no todo ou em parte o(s) objeto(s) em que se verifiquem danos em decorrência do transporte, bem como, providenciar a imediata substituição dos mesmos;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Não subcontratar, ceder ou transferir, total ou parcialmente, o objeto do contrato ou da Ata de Registro de Preços;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f.</w:t>
      </w:r>
      <w:proofErr w:type="gramEnd"/>
      <w:r w:rsidRPr="00DD5586">
        <w:rPr>
          <w:rFonts w:eastAsia="Times New Roman" w:cstheme="minorHAnsi"/>
          <w:color w:val="000000"/>
        </w:rPr>
        <w:t>   Manter, durante a vigência do contrato ou do Registro de Preços, todas as condições de habilitação e qualificações exigidas na licitação;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g.</w:t>
      </w:r>
      <w:proofErr w:type="gramEnd"/>
      <w:r w:rsidRPr="00DD5586">
        <w:rPr>
          <w:rFonts w:eastAsia="Times New Roman" w:cstheme="minorHAnsi"/>
          <w:color w:val="000000"/>
        </w:rPr>
        <w:t>     Responsabilizar-se por quaisquer danos ou prejuízos físicos ou materiais causados à Administração ou a terceiros, pelos seus prepostos, advindos de imperícia, negligência, imprudência ou desrespeito às normas de segurança, quando da execução do fornecimento;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h.</w:t>
      </w:r>
      <w:proofErr w:type="gramEnd"/>
      <w:r w:rsidRPr="00DD5586">
        <w:rPr>
          <w:rFonts w:eastAsia="Times New Roman" w:cstheme="minorHAnsi"/>
          <w:color w:val="000000"/>
        </w:rPr>
        <w:t> Manter Endereço eletrônico (e-mail) válido para fins de comunicação com a contratante por todo o período de contratação; comunicando, imediatamente, o Contratante em caso de alteração;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i</w:t>
      </w:r>
      <w:proofErr w:type="gramEnd"/>
      <w:r w:rsidRPr="00DD5586">
        <w:rPr>
          <w:rFonts w:eastAsia="Times New Roman" w:cstheme="minorHAnsi"/>
          <w:color w:val="000000"/>
        </w:rPr>
        <w:t>. Realizar cadastro junto a Prefeitura para que possa assinar eletronicamente com certificação digital TODOS os documentos firmados com a contratante (como realizar a assinatura digital)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17.</w:t>
      </w:r>
      <w:r w:rsidRPr="00DD5586">
        <w:rPr>
          <w:rFonts w:eastAsia="Times New Roman" w:cstheme="minorHAnsi"/>
          <w:color w:val="000000"/>
        </w:rPr>
        <w:t> </w:t>
      </w:r>
      <w:r w:rsidRPr="00DD5586">
        <w:rPr>
          <w:rFonts w:eastAsia="Times New Roman" w:cstheme="minorHAnsi"/>
          <w:b/>
          <w:bCs/>
          <w:color w:val="000000"/>
        </w:rPr>
        <w:t>OBRIGAÇÕES DA CONTRATANTE.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Constituem-se obrigações da contratante: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Comunicar imediatamente a Contratada, se houver alguma irregularidade;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lastRenderedPageBreak/>
        <w:t>b.</w:t>
      </w:r>
      <w:proofErr w:type="gramEnd"/>
      <w:r w:rsidRPr="00DD5586">
        <w:rPr>
          <w:rFonts w:eastAsia="Times New Roman" w:cstheme="minorHAnsi"/>
          <w:color w:val="000000"/>
        </w:rPr>
        <w:t> Efetuar o pagamento a contratada, de acordo com as condições de preço e prazo estabelecidos no Termo de Referência;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Promover, por meio do Fiscal do Contrato, o acompanhamento, a fiscalização e o recebimento dos materiais;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Garantir o cumprimento de todas as cláusulas contratuais.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Prestar todas as informações e os esclarecimentos que venham a ser solicitadas pela CONTRATADA;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f.</w:t>
      </w:r>
      <w:proofErr w:type="gramEnd"/>
      <w:r w:rsidRPr="00DD5586">
        <w:rPr>
          <w:rFonts w:eastAsia="Times New Roman" w:cstheme="minorHAnsi"/>
          <w:color w:val="000000"/>
        </w:rPr>
        <w:t> adotar, sempre que necessárias medidas que visem sanar qualquer dificuldade encontrada para a perfeita condição dos objetos;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g.</w:t>
      </w:r>
      <w:proofErr w:type="gramEnd"/>
      <w:r w:rsidRPr="00DD5586">
        <w:rPr>
          <w:rFonts w:eastAsia="Times New Roman" w:cstheme="minorHAnsi"/>
          <w:color w:val="000000"/>
        </w:rPr>
        <w:t> Aplicar as sanções administrativas quando se fizerem necessárias. A Administração não responderá por quaisquer compromissos assumidos pela Contratada perante terceiros, ainda que vinculados a execução do objeto, bem como por qualquer dano causado a terceiros em decorrência de ato da Contratada, de seus empregados, prepostos ou subordinados.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h.</w:t>
      </w:r>
      <w:proofErr w:type="gramEnd"/>
      <w:r w:rsidRPr="00DD5586">
        <w:rPr>
          <w:rFonts w:eastAsia="Times New Roman" w:cstheme="minorHAnsi"/>
          <w:color w:val="000000"/>
        </w:rPr>
        <w:t> Realizar precedente a formalização de termo de contrato, os procedimentos discriminados no art.91 §4º da Lei nº 14.133 de 01 de abril de 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18.</w:t>
      </w:r>
      <w:r w:rsidRPr="00DD5586">
        <w:rPr>
          <w:rFonts w:eastAsia="Times New Roman" w:cstheme="minorHAnsi"/>
          <w:color w:val="000000"/>
        </w:rPr>
        <w:t> </w:t>
      </w:r>
      <w:r w:rsidRPr="00DD5586">
        <w:rPr>
          <w:rFonts w:eastAsia="Times New Roman" w:cstheme="minorHAnsi"/>
          <w:b/>
          <w:bCs/>
          <w:color w:val="000000"/>
        </w:rPr>
        <w:t>MODO DE DISPUTA.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ABERTO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19.</w:t>
      </w:r>
      <w:r w:rsidRPr="00DD5586">
        <w:rPr>
          <w:rFonts w:eastAsia="Times New Roman" w:cstheme="minorHAnsi"/>
          <w:color w:val="000000"/>
        </w:rPr>
        <w:t> </w:t>
      </w:r>
      <w:r w:rsidRPr="00DD5586">
        <w:rPr>
          <w:rFonts w:eastAsia="Times New Roman" w:cstheme="minorHAnsi"/>
          <w:b/>
          <w:bCs/>
          <w:color w:val="000000"/>
        </w:rPr>
        <w:t>DA PREFERÊNCIA LOCAL REGIONAL.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Não há preferência.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20.</w:t>
      </w:r>
      <w:r w:rsidRPr="00DD5586">
        <w:rPr>
          <w:rFonts w:eastAsia="Times New Roman" w:cstheme="minorHAnsi"/>
          <w:color w:val="000000"/>
        </w:rPr>
        <w:t> </w:t>
      </w:r>
      <w:r w:rsidRPr="00DD5586">
        <w:rPr>
          <w:rFonts w:eastAsia="Times New Roman" w:cstheme="minorHAnsi"/>
          <w:b/>
          <w:bCs/>
          <w:color w:val="000000"/>
        </w:rPr>
        <w:t>DA EXCLUSIVIDADE OU NÃO ME/EPP/MEI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Há exclusividade para os itens com valor até R$ 80.000,00</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Amparo legal: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Inciso I do Art. 48 da Lei Complementar 147/2014. (I - deverá realizar processo licitatório destinado exclusivamente à participação de microempresas e empresas de pequeno porte nos itens de contratação cujo valor seja de até R$ 80.000,00 (oitenta mil reais);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Inciso III do § 1º do artigo 28, da Lei Municipal nº 638/2017 (§ 1º Para o cumprimento do disposto neste artigo os Poderes Legislativo e Executivo Municipais adotarão as regras previstas na Lei Complementar nº 123, de 14 de dezembro de 2006, constantes dos artigos 42 a 49 e nos artigos seguintes desta lei, bem como em normas regulamentares que prevejam tratamento diferenciado e simplificado para as microempresas e empresas de pequeno porte, especialmente)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III realização obrigatória de licitação destinada exclusivamente à participação de microempresas e empresas de pequeno porte nas contratações cujo valor seja de até R$ 80.000,00 (oitenta mil reais);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Caso não ocorra a participação de licitantes competitivos enquadrados como ME, EPP ou MEI que atendam às exigências do edital, o item poderá ser aberto à ampla concorrência. Essa medida visa garantir a continuidade do processo administrativo e a eficiência na aquisição dos materiais de limpeza, assegurando que a Administração Pública não fique desassistida por ausência de propostas válidas no regime exclusivo.</w:t>
      </w:r>
    </w:p>
    <w:p w:rsidR="00DD5586" w:rsidRPr="00DD5586" w:rsidRDefault="00DD5586" w:rsidP="00B03296">
      <w:pPr>
        <w:shd w:val="clear" w:color="auto" w:fill="FFFFFF"/>
        <w:spacing w:before="0"/>
        <w:rPr>
          <w:rFonts w:eastAsia="Times New Roman" w:cstheme="minorHAnsi"/>
        </w:rPr>
      </w:pPr>
      <w:r w:rsidRPr="00DD5586">
        <w:rPr>
          <w:rFonts w:eastAsia="Times New Roman" w:cstheme="minorHAnsi"/>
        </w:rPr>
        <w:t xml:space="preserve">Os itens cujo valor total </w:t>
      </w:r>
      <w:proofErr w:type="gramStart"/>
      <w:r w:rsidRPr="00DD5586">
        <w:rPr>
          <w:rFonts w:eastAsia="Times New Roman" w:cstheme="minorHAnsi"/>
        </w:rPr>
        <w:t>superam</w:t>
      </w:r>
      <w:proofErr w:type="gramEnd"/>
      <w:r w:rsidRPr="00DD5586">
        <w:rPr>
          <w:rFonts w:eastAsia="Times New Roman" w:cstheme="minorHAnsi"/>
        </w:rPr>
        <w:t xml:space="preserve"> R$ 80.000,00 são de ampla concorrência.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21.</w:t>
      </w:r>
      <w:r w:rsidRPr="00DD5586">
        <w:rPr>
          <w:rFonts w:eastAsia="Times New Roman" w:cstheme="minorHAnsi"/>
          <w:color w:val="000000"/>
        </w:rPr>
        <w:t> </w:t>
      </w:r>
      <w:r w:rsidRPr="00DD5586">
        <w:rPr>
          <w:rFonts w:eastAsia="Times New Roman" w:cstheme="minorHAnsi"/>
          <w:b/>
          <w:bCs/>
          <w:color w:val="000000"/>
        </w:rPr>
        <w:t> JUSTIFICATIVA POR TER OU NÃO COTAS DE EXCLUSIVIDADE ME/EPP/MEI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Não há, na presente contratação a exclusividade de cotas para ME/EPP/MEI.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Justifica-se a não aplicação do sistema de cotas para os itens com valor estimado superior a R$ 80.000,00, tais como copos descartáveis, carrinhos de limpeza, sacos de lixo e demais materiais correlatos, em razão das características do objeto e da necessidade de garantir maior competitividade e eficiência na futura 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No presente caso, a adoção de cotas poderá ocasionar dificuldades operacionais e logísticas, especialmente quanto à padronização dos materiais, controle de qualidade, prazos de entrega e gerenciamento contratual, uma vez que o fornecimento por múltiplos fornecedores pode comprometer a uniformidade dos produtos e a continuidade do abastecimento das unidades administrativas.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Além disso, os itens mencionados possuem natureza de consumo contínuo e essencial às atividades da Administração, sendo necessária maior eficiência no fornecimento, armazenamento e fiscalização contratual. A divisão em cotas também pode resultar em aumento do custo administrativo da contratação, redução da economia de escala e eventual elevação dos preços ofertados, contrariando o princípio da economicidade.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Dessa forma, considerando o interesse público, a vantajosidade da contratação e a necessidade de assegurar a adequada execução contratual, opta-se pela não aplicação de cotas para os itens com valor superior a R$ 80.000,00, mantendo-se a disputa em ampla concorrência.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22.</w:t>
      </w:r>
      <w:r w:rsidRPr="00DD5586">
        <w:rPr>
          <w:rFonts w:eastAsia="Times New Roman" w:cstheme="minorHAnsi"/>
          <w:color w:val="000000"/>
        </w:rPr>
        <w:t> </w:t>
      </w:r>
      <w:r w:rsidRPr="00DD5586">
        <w:rPr>
          <w:rFonts w:eastAsia="Times New Roman" w:cstheme="minorHAnsi"/>
          <w:b/>
          <w:bCs/>
          <w:color w:val="000000"/>
        </w:rPr>
        <w:t>CRITÉRIOS PARA A SELEÇÃO DO FORNECEDOR.</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Poderão participar da futura licitação as empresas que estiverem regulares com as certidões mencionadas no art. 68 da Lei nº 14.133, de 1º de abril de 2021 e conforme documentações solicitadas no item 23 e seus subitens deste termo de Referência.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fornecedor será selecionado por meio de licitação na modalidade Pregão, sob a forma eletrônica, adotando o critério de julgamento pelo menor preço </w:t>
      </w:r>
      <w:r w:rsidRPr="00DD5586">
        <w:rPr>
          <w:rFonts w:eastAsia="Times New Roman" w:cstheme="minorHAnsi"/>
          <w:b/>
          <w:bCs/>
          <w:color w:val="000000"/>
        </w:rPr>
        <w:t>POR ITEM, </w:t>
      </w:r>
      <w:r w:rsidRPr="00DD5586">
        <w:rPr>
          <w:rFonts w:eastAsia="Times New Roman" w:cstheme="minorHAnsi"/>
          <w:color w:val="000000"/>
        </w:rPr>
        <w:t>desde que atendam integralmente as especificações técnicas, quantitativos e demais condições estabelecidas neste Termo de Referência e no edital.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22.1.</w:t>
      </w:r>
      <w:r w:rsidRPr="00DD5586">
        <w:rPr>
          <w:rFonts w:eastAsia="Times New Roman" w:cstheme="minorHAnsi"/>
          <w:color w:val="000000"/>
        </w:rPr>
        <w:t>      </w:t>
      </w:r>
      <w:r w:rsidRPr="00DD5586">
        <w:rPr>
          <w:rFonts w:eastAsia="Times New Roman" w:cstheme="minorHAnsi"/>
          <w:b/>
          <w:bCs/>
          <w:color w:val="000000"/>
        </w:rPr>
        <w:t>Formas de fornecimento.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fornecimento do objeto será realizado de forma </w:t>
      </w:r>
      <w:r w:rsidRPr="00DD5586">
        <w:rPr>
          <w:rFonts w:eastAsia="Times New Roman" w:cstheme="minorHAnsi"/>
          <w:b/>
          <w:bCs/>
          <w:color w:val="000000"/>
        </w:rPr>
        <w:t>PARCELADA</w:t>
      </w:r>
      <w:r w:rsidRPr="00DD5586">
        <w:rPr>
          <w:rFonts w:eastAsia="Times New Roman" w:cstheme="minorHAnsi"/>
          <w:color w:val="000000"/>
        </w:rPr>
        <w:t>, conforme a necessidade de cada secretaria, mediante emissão de Nota de Empenho, durante a vigência da Ata de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23.</w:t>
      </w:r>
      <w:r w:rsidRPr="00DD5586">
        <w:rPr>
          <w:rFonts w:eastAsia="Times New Roman" w:cstheme="minorHAnsi"/>
          <w:color w:val="000000"/>
        </w:rPr>
        <w:t> </w:t>
      </w:r>
      <w:r w:rsidRPr="00DD5586">
        <w:rPr>
          <w:rFonts w:eastAsia="Times New Roman" w:cstheme="minorHAnsi"/>
          <w:b/>
          <w:bCs/>
          <w:color w:val="000000"/>
        </w:rPr>
        <w:t>DOCUMENTOS DE HABILITAÇÃO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23.1.</w:t>
      </w:r>
      <w:r w:rsidRPr="00DD5586">
        <w:rPr>
          <w:rFonts w:eastAsia="Times New Roman" w:cstheme="minorHAnsi"/>
          <w:color w:val="000000"/>
        </w:rPr>
        <w:t>      </w:t>
      </w:r>
      <w:r w:rsidRPr="00DD5586">
        <w:rPr>
          <w:rFonts w:eastAsia="Times New Roman" w:cstheme="minorHAnsi"/>
          <w:b/>
          <w:bCs/>
          <w:color w:val="000000"/>
        </w:rPr>
        <w:t>Regularidade Jurídica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Prova de inscrição no Cadastro Nacional de Pessoas Jurídicas ou no Cadastro de Pessoas Físicas, conforme o caso;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Empresário Individual</w:t>
      </w:r>
      <w:r w:rsidRPr="00DD5586">
        <w:rPr>
          <w:rFonts w:eastAsia="Times New Roman" w:cstheme="minorHAnsi"/>
          <w:b/>
          <w:bCs/>
          <w:color w:val="000000"/>
        </w:rPr>
        <w:t>:</w:t>
      </w:r>
      <w:r w:rsidRPr="00DD5586">
        <w:rPr>
          <w:rFonts w:eastAsia="Times New Roman" w:cstheme="minorHAnsi"/>
          <w:color w:val="000000"/>
        </w:rPr>
        <w:t> inscrição no Registro Pública de Empresa Mercantis, a cargo da Junta Comercial da respectiva sede;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Micro empreendedor Individual MEI: certificado da Condição de Microempreendedor Individual CCMEI, cuja aceitação ficará á verificação da autenticidade no sítio </w:t>
      </w:r>
      <w:hyperlink r:id="rId162" w:history="1">
        <w:r w:rsidRPr="00DD5586">
          <w:rPr>
            <w:rFonts w:eastAsia="Times New Roman" w:cstheme="minorHAnsi"/>
            <w:color w:val="0000FF"/>
            <w:u w:val="single"/>
          </w:rPr>
          <w:t>https://www.gov.br/empresas-e-negocios/pt-br/empreendedor</w:t>
        </w:r>
      </w:hyperlink>
      <w:r w:rsidRPr="00DD5586">
        <w:rPr>
          <w:rFonts w:eastAsia="Times New Roman" w:cstheme="minorHAnsi"/>
          <w:color w:val="000000"/>
        </w:rPr>
        <w:t>;</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Sociedade empresária estrangeira</w:t>
      </w:r>
      <w:r w:rsidRPr="00DD5586">
        <w:rPr>
          <w:rFonts w:eastAsia="Times New Roman" w:cstheme="minorHAnsi"/>
          <w:b/>
          <w:bCs/>
          <w:color w:val="000000"/>
        </w:rPr>
        <w:t>:</w:t>
      </w:r>
      <w:r w:rsidRPr="00DD5586">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163" w:history="1">
        <w:r w:rsidRPr="00DD5586">
          <w:rPr>
            <w:rFonts w:eastAsia="Times New Roman" w:cstheme="minorHAnsi"/>
            <w:color w:val="0000FF"/>
            <w:u w:val="single"/>
          </w:rPr>
          <w:t>Normativa DREI/ME n.º 77, de 18 de março de 2020</w:t>
        </w:r>
      </w:hyperlink>
      <w:r w:rsidRPr="00DD5586">
        <w:rPr>
          <w:rFonts w:eastAsia="Times New Roman" w:cstheme="minorHAnsi"/>
          <w:color w:val="000000"/>
        </w:rPr>
        <w:t>.</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lastRenderedPageBreak/>
        <w:t>e</w:t>
      </w:r>
      <w:proofErr w:type="gramEnd"/>
      <w:r w:rsidRPr="00DD5586">
        <w:rPr>
          <w:rFonts w:eastAsia="Times New Roman" w:cstheme="minorHAnsi"/>
          <w:color w:val="000000"/>
        </w:rPr>
        <w:t>.   Sociedade simples:</w:t>
      </w:r>
      <w:r w:rsidRPr="00DD5586">
        <w:rPr>
          <w:rFonts w:eastAsia="Times New Roman" w:cstheme="minorHAnsi"/>
          <w:b/>
          <w:bCs/>
          <w:color w:val="000000"/>
        </w:rPr>
        <w:t> </w:t>
      </w:r>
      <w:r w:rsidRPr="00DD5586">
        <w:rPr>
          <w:rFonts w:eastAsia="Times New Roman" w:cstheme="minorHAnsi"/>
          <w:color w:val="000000"/>
        </w:rPr>
        <w:t>inscrição do ato constitutivo no Registro Civil de Pessoas Jurídicas do local de sua sede, acompanhada de documento comprobatório de seus administradores;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f.</w:t>
      </w:r>
      <w:proofErr w:type="gramEnd"/>
      <w:r w:rsidRPr="00DD5586">
        <w:rPr>
          <w:rFonts w:eastAsia="Times New Roman" w:cstheme="minorHAnsi"/>
          <w:color w:val="000000"/>
        </w:rPr>
        <w:t>   Filial, sucursal ou agência de sociedade simples ou empresária</w:t>
      </w:r>
      <w:r w:rsidRPr="00DD5586">
        <w:rPr>
          <w:rFonts w:eastAsia="Times New Roman" w:cstheme="minorHAnsi"/>
          <w:b/>
          <w:bCs/>
          <w:color w:val="000000"/>
        </w:rPr>
        <w:t>:</w:t>
      </w:r>
      <w:r w:rsidRPr="00DD5586">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g.</w:t>
      </w:r>
      <w:proofErr w:type="gramEnd"/>
      <w:r w:rsidRPr="00DD5586">
        <w:rPr>
          <w:rFonts w:eastAsia="Times New Roman" w:cstheme="minorHAnsi"/>
          <w:color w:val="000000"/>
        </w:rPr>
        <w:t>  Sociedade cooperativa: ata de fundação e estatuto social, com a ata da assembleia que o aprovou,  devidamente arquivado na Junta Comercial ou inscrito no Registro Civil das Pessoas Jurídicas da respectiva sede, além do registro de que trata o </w:t>
      </w:r>
      <w:hyperlink r:id="rId164" w:anchor="art107" w:history="1">
        <w:r w:rsidRPr="00DD5586">
          <w:rPr>
            <w:rFonts w:eastAsia="Times New Roman" w:cstheme="minorHAnsi"/>
            <w:color w:val="0000FF"/>
            <w:u w:val="single"/>
          </w:rPr>
          <w:t>art. 107 da Lei nº 5.764, de 16 de dezembro 1971</w:t>
        </w:r>
      </w:hyperlink>
      <w:r w:rsidRPr="00DD5586">
        <w:rPr>
          <w:rFonts w:eastAsia="Times New Roman" w:cstheme="minorHAnsi"/>
          <w:color w:val="000000"/>
        </w:rPr>
        <w:t>.</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23.2.</w:t>
      </w:r>
      <w:r w:rsidRPr="00DD5586">
        <w:rPr>
          <w:rFonts w:eastAsia="Times New Roman" w:cstheme="minorHAnsi"/>
          <w:color w:val="000000"/>
        </w:rPr>
        <w:t>      </w:t>
      </w:r>
      <w:r w:rsidRPr="00DD5586">
        <w:rPr>
          <w:rFonts w:eastAsia="Times New Roman" w:cstheme="minorHAnsi"/>
          <w:b/>
          <w:bCs/>
          <w:color w:val="000000"/>
        </w:rPr>
        <w:t>Regularidade Fiscal.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Prova de Regularidade para com a Fazenda Estadual, do domicílio ou sede da licitante;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Prova de Regularidade para com a Fazenda Municipal, do domicílio ou sede da licitante;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Prova de regularidade com o Fundo de Garantia do Tempo de Serviço (FGTS).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23.3.</w:t>
      </w:r>
      <w:r w:rsidRPr="00DD5586">
        <w:rPr>
          <w:rFonts w:eastAsia="Times New Roman" w:cstheme="minorHAnsi"/>
          <w:color w:val="000000"/>
        </w:rPr>
        <w:t>      </w:t>
      </w:r>
      <w:r w:rsidRPr="00DD5586">
        <w:rPr>
          <w:rFonts w:eastAsia="Times New Roman" w:cstheme="minorHAnsi"/>
          <w:b/>
          <w:bCs/>
          <w:color w:val="000000"/>
        </w:rPr>
        <w:t>Regularidade Trabalhista.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23.4.</w:t>
      </w:r>
      <w:r w:rsidRPr="00DD5586">
        <w:rPr>
          <w:rFonts w:eastAsia="Times New Roman" w:cstheme="minorHAnsi"/>
          <w:color w:val="000000"/>
        </w:rPr>
        <w:t>      </w:t>
      </w:r>
      <w:r w:rsidRPr="00DD5586">
        <w:rPr>
          <w:rFonts w:eastAsia="Times New Roman" w:cstheme="minorHAnsi"/>
          <w:b/>
          <w:bCs/>
          <w:color w:val="000000"/>
        </w:rPr>
        <w:t>Regularidade Econômica.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Certidão negativa de falência expedida pelo distribuidor da sede do fornecedor - Lei nº 14.133, de 2021, art. 69, caput, inciso II);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w:t>
      </w:r>
      <w:r w:rsidRPr="00DD5586">
        <w:rPr>
          <w:rFonts w:eastAsia="Times New Roman" w:cstheme="minorHAnsi"/>
          <w:color w:val="000000"/>
        </w:rPr>
        <w:t>  </w:t>
      </w:r>
      <w:r w:rsidRPr="00DD5586">
        <w:rPr>
          <w:rFonts w:eastAsia="Times New Roman" w:cstheme="minorHAnsi"/>
          <w:b/>
          <w:bCs/>
          <w:color w:val="000000"/>
        </w:rPr>
        <w:t>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24.1.</w:t>
      </w:r>
      <w:r w:rsidRPr="00DD5586">
        <w:rPr>
          <w:rFonts w:eastAsia="Times New Roman" w:cstheme="minorHAnsi"/>
          <w:color w:val="000000"/>
        </w:rPr>
        <w:t>      </w:t>
      </w:r>
      <w:r w:rsidRPr="00DD5586">
        <w:rPr>
          <w:rFonts w:eastAsia="Times New Roman" w:cstheme="minorHAnsi"/>
          <w:b/>
          <w:bCs/>
          <w:color w:val="000000"/>
        </w:rPr>
        <w:t>Modelo de gestão do contrato.</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 Em caso de impedimento, ordem de paralisação ou suspensão do contrato, o cronograma de execução será prorrogado automaticamente pelo tempo correspondente, anotadas tais circunstâncias mediante simples apostila.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As comunicações entre o órgão ou entidade e a contratada devem ser realizadas por escrito sempre que o ato exigir tal formalidade, admitindo-se o uso de mensagem eletrônica para esse fim.</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órgão ou entidade poderá convocar representante da empresa para adoção de providências que devam ser cumpridas de imediato.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24.2.</w:t>
      </w:r>
      <w:r w:rsidRPr="00DD5586">
        <w:rPr>
          <w:rFonts w:eastAsia="Times New Roman" w:cstheme="minorHAnsi"/>
          <w:color w:val="000000"/>
        </w:rPr>
        <w:t>      </w:t>
      </w:r>
      <w:r w:rsidRPr="00DD5586">
        <w:rPr>
          <w:rFonts w:eastAsia="Times New Roman" w:cstheme="minorHAnsi"/>
          <w:b/>
          <w:bCs/>
          <w:color w:val="000000"/>
        </w:rPr>
        <w:t>Prazo 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Os contratos administrativos terão a duração de </w:t>
      </w:r>
      <w:proofErr w:type="gramStart"/>
      <w:r w:rsidRPr="00DD5586">
        <w:rPr>
          <w:rFonts w:eastAsia="Times New Roman" w:cstheme="minorHAnsi"/>
          <w:color w:val="000000"/>
        </w:rPr>
        <w:t>1</w:t>
      </w:r>
      <w:proofErr w:type="gramEnd"/>
      <w:r w:rsidRPr="00DD5586">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 Após a homologação e adjudicação, caso se conclua pela contratação, será firmado Termo de Contrato ou emitido instrumento equivalente.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24.3.</w:t>
      </w:r>
      <w:r w:rsidRPr="00DD5586">
        <w:rPr>
          <w:rFonts w:eastAsia="Times New Roman" w:cstheme="minorHAnsi"/>
          <w:color w:val="000000"/>
        </w:rPr>
        <w:t>      </w:t>
      </w:r>
      <w:r w:rsidRPr="00DD5586">
        <w:rPr>
          <w:rFonts w:eastAsia="Times New Roman" w:cstheme="minorHAnsi"/>
          <w:b/>
          <w:bCs/>
          <w:color w:val="000000"/>
        </w:rPr>
        <w:t>Possibilidade de Prorrogação.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duração do contrato será de um ano (artigo 105 da lei 14.133) podendo ser prorrogado por igual período, desde que haja disponibilidade de crédito orçamentário, bem como a previsão no Plano Plurianual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24.4.</w:t>
      </w:r>
      <w:r w:rsidRPr="00DD5586">
        <w:rPr>
          <w:rFonts w:eastAsia="Times New Roman" w:cstheme="minorHAnsi"/>
          <w:color w:val="000000"/>
        </w:rPr>
        <w:t>      </w:t>
      </w:r>
      <w:r w:rsidRPr="00DD5586">
        <w:rPr>
          <w:rFonts w:eastAsia="Times New Roman" w:cstheme="minorHAnsi"/>
          <w:b/>
          <w:bCs/>
          <w:color w:val="000000"/>
        </w:rPr>
        <w:t>Do reajuste.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preços contratados poderão sofrer reajuste, em caso de prorrogação da vigência da ata, aplicando-se o índice IPCA cuja data-base está vinculada à data do orçamento estimado, nos termos do art. 25, §7º da Lei nº 14.133/2021 Os Critérios de alteração dos Contratos deverão obedecer às cláusulas que regem as justificativas conforme Art. 124 da Lei 14.133 de 01 de Abril de 2021. O pedido de restabelecimento do equilíbrio econômico-financeiro deverá ser formulado durante a vigência do contrato e antes de eventual prorrogação nos termos do art. 107 desta Lei.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DD5586">
        <w:rPr>
          <w:rFonts w:eastAsia="Times New Roman" w:cstheme="minorHAnsi"/>
          <w:color w:val="000000"/>
        </w:rPr>
        <w:t>1</w:t>
      </w:r>
      <w:proofErr w:type="gramEnd"/>
      <w:r w:rsidRPr="00DD5586">
        <w:rPr>
          <w:rFonts w:eastAsia="Times New Roman" w:cstheme="minorHAnsi"/>
          <w:color w:val="000000"/>
        </w:rPr>
        <w:t xml:space="preserve"> (um) mês conforme Art. 132 da Lei 14.133 de 01 de abril de 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preços contratados serão alterados, para mais ou para menos, conforme o caso</w:t>
      </w:r>
      <w:proofErr w:type="gramStart"/>
      <w:r w:rsidRPr="00DD5586">
        <w:rPr>
          <w:rFonts w:eastAsia="Times New Roman" w:cstheme="minorHAnsi"/>
          <w:color w:val="000000"/>
        </w:rPr>
        <w:t>, se houver</w:t>
      </w:r>
      <w:proofErr w:type="gramEnd"/>
      <w:r w:rsidRPr="00DD5586">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24.5.</w:t>
      </w:r>
      <w:r w:rsidRPr="00DD5586">
        <w:rPr>
          <w:rFonts w:eastAsia="Times New Roman" w:cstheme="minorHAnsi"/>
          <w:color w:val="000000"/>
        </w:rPr>
        <w:t>      </w:t>
      </w:r>
      <w:r w:rsidRPr="00DD5586">
        <w:rPr>
          <w:rFonts w:eastAsia="Times New Roman" w:cstheme="minorHAnsi"/>
          <w:b/>
          <w:bCs/>
          <w:color w:val="000000"/>
        </w:rPr>
        <w:t>Da rescisão contratual.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rescisão contratual poderá ter lugar de pleno direito se: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lastRenderedPageBreak/>
        <w:t>a.</w:t>
      </w:r>
      <w:proofErr w:type="gramEnd"/>
      <w:r w:rsidRPr="00DD5586">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Nos casos em que a empresa CONTRATADA receber da CONTRATANTE mais de 2 (duas) advertências formais, comunicando o não cumprimento da entrega dos materiais, sem justa causa, ou prévia comunicação a administração;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A empresa CONTRATADA reconhece os direitos da CONTRATANTE nos casos de rescisão conforme Lei Federal nº 14.133/21.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24.6.</w:t>
      </w:r>
      <w:r w:rsidRPr="00DD5586">
        <w:rPr>
          <w:rFonts w:eastAsia="Times New Roman" w:cstheme="minorHAnsi"/>
          <w:color w:val="000000"/>
        </w:rPr>
        <w:t>      </w:t>
      </w:r>
      <w:r w:rsidRPr="00DD5586">
        <w:rPr>
          <w:rFonts w:eastAsia="Times New Roman" w:cstheme="minorHAnsi"/>
          <w:b/>
          <w:bCs/>
          <w:color w:val="000000"/>
        </w:rPr>
        <w:t>Da fiscalização 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Nos termos do art. </w:t>
      </w:r>
      <w:proofErr w:type="gramStart"/>
      <w:r w:rsidRPr="00DD5586">
        <w:rPr>
          <w:rFonts w:eastAsia="Times New Roman" w:cstheme="minorHAnsi"/>
          <w:color w:val="000000"/>
        </w:rPr>
        <w:t>117 Lei</w:t>
      </w:r>
      <w:proofErr w:type="gramEnd"/>
      <w:r w:rsidRPr="00DD5586">
        <w:rPr>
          <w:rFonts w:eastAsia="Times New Roman" w:cstheme="minorHAnsi"/>
          <w:color w:val="000000"/>
        </w:rPr>
        <w:t xml:space="preserve"> nº 14.133/2021, será designado representante para acompanhar e fiscalizar a entrega dos bens, anotando em registro próprio todas as ocorrências relacionadas com a execução e determinando o que for necessário à regularização de falhas ou defeitos observados.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Lei nº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24.7.</w:t>
      </w:r>
      <w:r w:rsidRPr="00DD5586">
        <w:rPr>
          <w:rFonts w:eastAsia="Times New Roman" w:cstheme="minorHAnsi"/>
          <w:color w:val="000000"/>
        </w:rPr>
        <w:t>      </w:t>
      </w:r>
      <w:r w:rsidRPr="00DD5586">
        <w:rPr>
          <w:rFonts w:eastAsia="Times New Roman" w:cstheme="minorHAnsi"/>
          <w:b/>
          <w:bCs/>
          <w:color w:val="000000"/>
        </w:rPr>
        <w:t>Da gestão 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24.7.1.</w:t>
      </w:r>
      <w:r w:rsidRPr="00DD5586">
        <w:rPr>
          <w:rFonts w:eastAsia="Times New Roman" w:cstheme="minorHAnsi"/>
          <w:color w:val="000000"/>
        </w:rPr>
        <w:t>         </w:t>
      </w:r>
      <w:r w:rsidRPr="00DD5586">
        <w:rPr>
          <w:rFonts w:eastAsia="Times New Roman" w:cstheme="minorHAnsi"/>
          <w:b/>
          <w:bCs/>
          <w:color w:val="000000"/>
        </w:rPr>
        <w:t>Atribuições do gestor.</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25.</w:t>
      </w:r>
      <w:r w:rsidRPr="00DD5586">
        <w:rPr>
          <w:rFonts w:eastAsia="Times New Roman" w:cstheme="minorHAnsi"/>
          <w:color w:val="000000"/>
        </w:rPr>
        <w:t> </w:t>
      </w:r>
      <w:r w:rsidRPr="00DD5586">
        <w:rPr>
          <w:rFonts w:eastAsia="Times New Roman" w:cstheme="minorHAnsi"/>
          <w:b/>
          <w:bCs/>
          <w:color w:val="000000"/>
        </w:rPr>
        <w:t>DAS SANÇÕES ADMINISTRATIVAS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às seguintes penalidades: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w:t>
      </w:r>
      <w:r w:rsidRPr="00DD5586">
        <w:rPr>
          <w:rFonts w:eastAsia="Times New Roman" w:cstheme="minorHAnsi"/>
          <w:b/>
          <w:bCs/>
          <w:color w:val="000000"/>
        </w:rPr>
        <w:t>Advertência </w:t>
      </w:r>
      <w:r w:rsidRPr="00DD5586">
        <w:rPr>
          <w:rFonts w:eastAsia="Times New Roman" w:cstheme="minorHAnsi"/>
          <w:color w:val="000000"/>
        </w:rPr>
        <w:t>por escrito: Sempre que forem constatadas falhas na execução do contrato.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w:t>
      </w:r>
      <w:r w:rsidRPr="00DD5586">
        <w:rPr>
          <w:rFonts w:eastAsia="Times New Roman" w:cstheme="minorHAnsi"/>
          <w:b/>
          <w:bCs/>
          <w:color w:val="000000"/>
        </w:rPr>
        <w:t>Multa</w:t>
      </w:r>
      <w:r w:rsidRPr="00DD5586">
        <w:rPr>
          <w:rFonts w:eastAsia="Times New Roman" w:cstheme="minorHAnsi"/>
          <w:color w:val="000000"/>
        </w:rPr>
        <w:t>, conforme descrito na tabela 01: Até o 30º (trigésimo) dia de atraso no cumprimento das obrigações.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w:t>
      </w:r>
      <w:r w:rsidRPr="00DD5586">
        <w:rPr>
          <w:rFonts w:eastAsia="Times New Roman" w:cstheme="minorHAnsi"/>
          <w:b/>
          <w:bCs/>
          <w:color w:val="000000"/>
        </w:rPr>
        <w:t>Multa </w:t>
      </w:r>
      <w:r w:rsidRPr="00DD5586">
        <w:rPr>
          <w:rFonts w:eastAsia="Times New Roman" w:cstheme="minorHAnsi"/>
          <w:color w:val="000000"/>
        </w:rPr>
        <w:t>de 20% (vinte por cento) do valor total contratado: A partir do 31º (trigésimo primeiro dia) de atraso, o que ensejará a rescisão contratual.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Declaração de</w:t>
      </w:r>
      <w:r w:rsidRPr="00DD5586">
        <w:rPr>
          <w:rFonts w:eastAsia="Times New Roman" w:cstheme="minorHAnsi"/>
          <w:b/>
          <w:bCs/>
          <w:color w:val="000000"/>
        </w:rPr>
        <w:t> inidoneidade </w:t>
      </w:r>
      <w:r w:rsidRPr="00DD5586">
        <w:rPr>
          <w:rFonts w:eastAsia="Times New Roman" w:cstheme="minorHAnsi"/>
          <w:color w:val="000000"/>
        </w:rPr>
        <w:t>para licitar e contratar com a Administração Pública, com fulcro no Art. 156, IV, da Lei Federal nº 14.133/21, quando a CONTRATADA deixar de cumprir as obrigações assumidas, praticando falta grave, dolosa ou revestida de má-fé.</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Para efeito de aplicação de multas, às infrações são atribuídos graus, com percentuais de multa conforme a tabela a seguir (Tabela 1):</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Tabela 1</w:t>
      </w:r>
    </w:p>
    <w:tbl>
      <w:tblPr>
        <w:tblW w:w="8789"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54"/>
        <w:gridCol w:w="5725"/>
        <w:gridCol w:w="992"/>
        <w:gridCol w:w="1418"/>
      </w:tblGrid>
      <w:tr w:rsidR="00DD5586" w:rsidRPr="00DD5586" w:rsidTr="00F538B0">
        <w:tc>
          <w:tcPr>
            <w:tcW w:w="65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b/>
                <w:bCs/>
                <w:color w:val="000000"/>
                <w:sz w:val="18"/>
                <w:szCs w:val="18"/>
              </w:rPr>
              <w:t>item</w:t>
            </w:r>
            <w:proofErr w:type="gramEnd"/>
          </w:p>
        </w:tc>
        <w:tc>
          <w:tcPr>
            <w:tcW w:w="57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DD5586" w:rsidRPr="00DD5586" w:rsidRDefault="00DD5586" w:rsidP="00F538B0">
            <w:pPr>
              <w:spacing w:before="0"/>
              <w:ind w:left="-61" w:right="-55"/>
              <w:jc w:val="center"/>
              <w:rPr>
                <w:rFonts w:eastAsia="Times New Roman" w:cstheme="minorHAnsi"/>
                <w:sz w:val="18"/>
                <w:szCs w:val="18"/>
              </w:rPr>
            </w:pPr>
            <w:r w:rsidRPr="00DD5586">
              <w:rPr>
                <w:rFonts w:eastAsia="Times New Roman" w:cstheme="minorHAnsi"/>
                <w:b/>
                <w:bCs/>
                <w:color w:val="000000"/>
                <w:sz w:val="18"/>
                <w:szCs w:val="18"/>
              </w:rPr>
              <w:t>Descrição da infração</w:t>
            </w:r>
          </w:p>
        </w:tc>
        <w:tc>
          <w:tcPr>
            <w:tcW w:w="99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b/>
                <w:bCs/>
                <w:color w:val="000000"/>
                <w:sz w:val="18"/>
                <w:szCs w:val="18"/>
              </w:rPr>
              <w:t>Grau</w:t>
            </w:r>
          </w:p>
        </w:tc>
        <w:tc>
          <w:tcPr>
            <w:tcW w:w="141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proofErr w:type="gramStart"/>
            <w:r w:rsidRPr="00DD5586">
              <w:rPr>
                <w:rFonts w:eastAsia="Times New Roman" w:cstheme="minorHAnsi"/>
                <w:b/>
                <w:bCs/>
                <w:color w:val="000000"/>
                <w:sz w:val="18"/>
                <w:szCs w:val="18"/>
              </w:rPr>
              <w:t>multa</w:t>
            </w:r>
            <w:proofErr w:type="gramEnd"/>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1</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 xml:space="preserve">Permitir situação que crie a possibilidade ou cause </w:t>
            </w:r>
            <w:proofErr w:type="gramStart"/>
            <w:r w:rsidRPr="00DD5586">
              <w:rPr>
                <w:rFonts w:eastAsia="Times New Roman" w:cstheme="minorHAnsi"/>
                <w:sz w:val="18"/>
                <w:szCs w:val="18"/>
              </w:rPr>
              <w:t>danos físico</w:t>
            </w:r>
            <w:proofErr w:type="gramEnd"/>
            <w:r w:rsidRPr="00DD5586">
              <w:rPr>
                <w:rFonts w:eastAsia="Times New Roman" w:cstheme="minorHAnsi"/>
                <w:sz w:val="18"/>
                <w:szCs w:val="18"/>
              </w:rPr>
              <w:t>, lesão corporal ou consequências letais;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4,0%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2</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Usar indevidamente informações sigilosas a que teve acesso;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4,0%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3</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Destruir ou danificar documentos por culpa ou dolo de seus agentes;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05</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3,2%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4</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Executar serviço incompleto, paliativo substitutivo como por caráter permanente, ou deixar de providenciar recomposição complementar;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0,4%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5</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Deixar de Efetuar o pagamento de seguros, encargos fiscais e sociais, assim como quaisquer despesas diretas e/ou indiretas relacionadas à execução deste contrato, apresentando planilhas de custo; por dia e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05</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3,2% por dia</w:t>
            </w:r>
          </w:p>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 </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6</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Deixar de Cumprir prazo previamente estabelecido com a FISCALIZAÇÃO para fornecimento de materiais ou execução de serviços; por unidade de tempo definida para determinar o atraso.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0,8%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7</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Deixar de Cumprir quaisquer dos itens do Edital e seus anexos, mesmo que não previstos nesta tabela de multas, após reincidência formalmente notificada pela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0,8%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8</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Deixar de Cumprir determinação formal ou instrução complementar da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03</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0,8%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proofErr w:type="gramStart"/>
            <w:r w:rsidRPr="00DD5586">
              <w:rPr>
                <w:rFonts w:eastAsia="Times New Roman" w:cstheme="minorHAnsi"/>
                <w:sz w:val="18"/>
                <w:szCs w:val="18"/>
              </w:rPr>
              <w:t>9</w:t>
            </w:r>
            <w:proofErr w:type="gramEnd"/>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Deixar de Ressarcir o órgão por eventuais danos causados por seus funcionários, em veículos, equipamentos, etc.</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t>02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0,4% por dia</w:t>
            </w:r>
          </w:p>
        </w:tc>
      </w:tr>
      <w:tr w:rsidR="00DD5586" w:rsidRPr="00DD5586" w:rsidTr="00F538B0">
        <w:tc>
          <w:tcPr>
            <w:tcW w:w="6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0" w:right="0"/>
              <w:jc w:val="center"/>
              <w:rPr>
                <w:rFonts w:eastAsia="Times New Roman" w:cstheme="minorHAnsi"/>
                <w:sz w:val="18"/>
                <w:szCs w:val="18"/>
              </w:rPr>
            </w:pPr>
            <w:r w:rsidRPr="00DD5586">
              <w:rPr>
                <w:rFonts w:eastAsia="Times New Roman" w:cstheme="minorHAnsi"/>
                <w:sz w:val="18"/>
                <w:szCs w:val="18"/>
              </w:rPr>
              <w:t>10</w:t>
            </w:r>
          </w:p>
        </w:tc>
        <w:tc>
          <w:tcPr>
            <w:tcW w:w="5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1" w:right="-55"/>
              <w:rPr>
                <w:rFonts w:eastAsia="Times New Roman" w:cstheme="minorHAnsi"/>
                <w:sz w:val="18"/>
                <w:szCs w:val="18"/>
              </w:rPr>
            </w:pPr>
            <w:r w:rsidRPr="00DD5586">
              <w:rPr>
                <w:rFonts w:eastAsia="Times New Roman" w:cstheme="minorHAnsi"/>
                <w:sz w:val="18"/>
                <w:szCs w:val="18"/>
              </w:rPr>
              <w:t xml:space="preserve">Deixar de Manter a documentação de habilitação desatualizada; por item, </w:t>
            </w:r>
            <w:r w:rsidRPr="00DD5586">
              <w:rPr>
                <w:rFonts w:eastAsia="Times New Roman" w:cstheme="minorHAnsi"/>
                <w:sz w:val="18"/>
                <w:szCs w:val="18"/>
              </w:rPr>
              <w:lastRenderedPageBreak/>
              <w:t>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60" w:right="-55"/>
              <w:jc w:val="center"/>
              <w:rPr>
                <w:rFonts w:eastAsia="Times New Roman" w:cstheme="minorHAnsi"/>
                <w:sz w:val="18"/>
                <w:szCs w:val="18"/>
              </w:rPr>
            </w:pPr>
            <w:r w:rsidRPr="00DD5586">
              <w:rPr>
                <w:rFonts w:eastAsia="Times New Roman" w:cstheme="minorHAnsi"/>
                <w:sz w:val="18"/>
                <w:szCs w:val="18"/>
              </w:rPr>
              <w:lastRenderedPageBreak/>
              <w:t>01</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DD5586" w:rsidRPr="00DD5586" w:rsidRDefault="00DD5586" w:rsidP="00F538B0">
            <w:pPr>
              <w:spacing w:before="0"/>
              <w:ind w:left="-20" w:right="0"/>
              <w:jc w:val="center"/>
              <w:rPr>
                <w:rFonts w:eastAsia="Times New Roman" w:cstheme="minorHAnsi"/>
                <w:sz w:val="18"/>
                <w:szCs w:val="18"/>
              </w:rPr>
            </w:pPr>
            <w:r w:rsidRPr="00DD5586">
              <w:rPr>
                <w:rFonts w:eastAsia="Times New Roman" w:cstheme="minorHAnsi"/>
                <w:sz w:val="18"/>
                <w:szCs w:val="18"/>
              </w:rPr>
              <w:t>0,2% por dia</w:t>
            </w:r>
          </w:p>
        </w:tc>
      </w:tr>
    </w:tbl>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i/>
          <w:iCs/>
          <w:color w:val="000000"/>
        </w:rPr>
        <w:lastRenderedPageBreak/>
        <w:t>* Incidente sobre o valor global do contrato.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25.1.</w:t>
      </w:r>
      <w:r w:rsidRPr="00DD5586">
        <w:rPr>
          <w:rFonts w:eastAsia="Times New Roman" w:cstheme="minorHAnsi"/>
          <w:color w:val="000000"/>
        </w:rPr>
        <w:t>      </w:t>
      </w:r>
      <w:r w:rsidRPr="00DD5586">
        <w:rPr>
          <w:rFonts w:eastAsia="Times New Roman" w:cstheme="minorHAnsi"/>
          <w:b/>
          <w:bCs/>
          <w:color w:val="000000"/>
        </w:rPr>
        <w:t>Disposições adicionais.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i</w:t>
      </w:r>
      <w:proofErr w:type="gramEnd"/>
      <w:r w:rsidRPr="00DD5586">
        <w:rPr>
          <w:rFonts w:eastAsia="Times New Roman" w:cstheme="minorHAnsi"/>
          <w:color w:val="000000"/>
        </w:rPr>
        <w:t>. As sanções aqui previstas poderão ser aplicadas concomitantemente, facultada a defesa prévia do interessado, no respectivo processo, no prazo de 05 (cinco) dias úteis.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  Após 30 (trinta) dias da falta de execução do objeto, será considerada inexecução total do contrato, o que ensejará a rescisão contratual.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iii. As sanções de natureza pecuniária serão diretamente descontadas de créditos que eventualmente detenha a CONTRATADA ou efetuada a sua cobrança na forma prevista em lei.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iv.  As sanções previstas não poderão ser relevadas, salvo ficar comprovada a ocorrência de situações que se enquadrem no conceito jurídico de força maior ou casos fortuitos, devidamente e formalmente justificados e comprovados, e sempre a critério da autoridade competente.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v.</w:t>
      </w:r>
      <w:proofErr w:type="gramEnd"/>
      <w:r w:rsidRPr="00DD5586">
        <w:rPr>
          <w:rFonts w:eastAsia="Times New Roman" w:cstheme="minorHAnsi"/>
          <w:color w:val="000000"/>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vi.  Ocorrendo a solicitação de cancelamento parcial, sem motivo plausível, a empresa será desclassificada, chamando o próximo colocado.</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licitantes que incorrerem nas infrações contidas no Art. 155, após o devido processo administrativo, estarão sujeitos às sanções previstas no Art. 156 da Lei Federal nº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26.</w:t>
      </w:r>
      <w:r w:rsidRPr="00DD5586">
        <w:rPr>
          <w:rFonts w:eastAsia="Times New Roman" w:cstheme="minorHAnsi"/>
          <w:color w:val="000000"/>
        </w:rPr>
        <w:t> </w:t>
      </w:r>
      <w:r w:rsidRPr="00DD5586">
        <w:rPr>
          <w:rFonts w:eastAsia="Times New Roman" w:cstheme="minorHAnsi"/>
          <w:b/>
          <w:bCs/>
          <w:color w:val="000000"/>
        </w:rPr>
        <w:t>DA DOTAÇÃO ORÇAMENTÁRIA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recursos orçamentários destinados à cobertura das despesas decorrentes do contrato correrão por conta dos recursos consignados a Prefeitura Municipal de Itapuã do Oeste pela seguinte classificação orçamentária: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SEMSAU</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Unidade Orçamentária: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10 301 0005 2028 0000</w:t>
      </w:r>
      <w:proofErr w:type="gramEnd"/>
      <w:r w:rsidRPr="00DD5586">
        <w:rPr>
          <w:rFonts w:eastAsia="Times New Roman" w:cstheme="minorHAnsi"/>
          <w:color w:val="000000"/>
        </w:rPr>
        <w:t xml:space="preserve"> Manutenção e Funcionamento das Ações e serviços da Atenção Primária.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10 302 0005 2036 0000</w:t>
      </w:r>
      <w:proofErr w:type="gramEnd"/>
      <w:r w:rsidRPr="00DD5586">
        <w:rPr>
          <w:rFonts w:eastAsia="Times New Roman" w:cstheme="minorHAnsi"/>
          <w:color w:val="000000"/>
        </w:rPr>
        <w:t xml:space="preserve"> Manutenção e Funcionamento do Hospital Municipal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10 305 0006 2043 0000</w:t>
      </w:r>
      <w:proofErr w:type="gramEnd"/>
      <w:r w:rsidRPr="00DD5586">
        <w:rPr>
          <w:rFonts w:eastAsia="Times New Roman" w:cstheme="minorHAnsi"/>
          <w:color w:val="000000"/>
        </w:rPr>
        <w:t xml:space="preserve"> manutenção e Funcionamento dos serviços e ações da Vigilância em Saúde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Elemento de despesa: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SEMAP</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Órgão: Prefeitura Municipal de Itapuã do Oeste.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02.03.01 Secretaria Municipal de Administração e Planejamento - SEMAP 04.122.0002.2009.00000 Custeio das Atividades Operacionais e Administrativas 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lastRenderedPageBreak/>
        <w:t>SEMAS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02.08secretaria</w:t>
      </w:r>
      <w:proofErr w:type="gramEnd"/>
      <w:r w:rsidRPr="00DD5586">
        <w:rPr>
          <w:rFonts w:eastAsia="Times New Roman" w:cstheme="minorHAnsi"/>
          <w:color w:val="000000"/>
        </w:rPr>
        <w:t xml:space="preserve"> Municipal De Assistência </w:t>
      </w:r>
      <w:proofErr w:type="spellStart"/>
      <w:r w:rsidRPr="00DD5586">
        <w:rPr>
          <w:rFonts w:eastAsia="Times New Roman" w:cstheme="minorHAnsi"/>
          <w:color w:val="000000"/>
        </w:rPr>
        <w:t>Social-Semas</w:t>
      </w:r>
      <w:proofErr w:type="spellEnd"/>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08.122.0002.2014.0000- Apoio As Atividades Administrativas E Operacionais Da Secretaria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08.122.0008.2090.0000-</w:t>
      </w:r>
      <w:proofErr w:type="spellStart"/>
      <w:proofErr w:type="gramStart"/>
      <w:r w:rsidRPr="00DD5586">
        <w:rPr>
          <w:rFonts w:eastAsia="Times New Roman" w:cstheme="minorHAnsi"/>
          <w:color w:val="000000"/>
        </w:rPr>
        <w:t>BlgbfGestão</w:t>
      </w:r>
      <w:proofErr w:type="spellEnd"/>
      <w:proofErr w:type="gramEnd"/>
      <w:r w:rsidRPr="00DD5586">
        <w:rPr>
          <w:rFonts w:eastAsia="Times New Roman" w:cstheme="minorHAnsi"/>
          <w:color w:val="000000"/>
        </w:rPr>
        <w:t xml:space="preserve"> do Programa Bolsa Família E De Cadastro único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08.122.0005.0023.0000 Apoio E Manutenção Do Programa Bl Bloco De Gestão </w:t>
      </w:r>
      <w:proofErr w:type="spellStart"/>
      <w:r w:rsidRPr="00DD5586">
        <w:rPr>
          <w:rFonts w:eastAsia="Times New Roman" w:cstheme="minorHAnsi"/>
          <w:color w:val="000000"/>
        </w:rPr>
        <w:t>Gestão</w:t>
      </w:r>
      <w:proofErr w:type="spellEnd"/>
      <w:r w:rsidRPr="00DD5586">
        <w:rPr>
          <w:rFonts w:eastAsia="Times New Roman" w:cstheme="minorHAnsi"/>
          <w:color w:val="000000"/>
        </w:rPr>
        <w:t xml:space="preserve"> Do Suas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08.245.0008.2103.0000 Vigilância </w:t>
      </w:r>
      <w:proofErr w:type="spellStart"/>
      <w:r w:rsidRPr="00DD5586">
        <w:rPr>
          <w:rFonts w:eastAsia="Times New Roman" w:cstheme="minorHAnsi"/>
          <w:color w:val="000000"/>
        </w:rPr>
        <w:t>Socioassistencial</w:t>
      </w:r>
      <w:proofErr w:type="spellEnd"/>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08.244.0008.2082.0000 Bl </w:t>
      </w:r>
      <w:proofErr w:type="spellStart"/>
      <w:proofErr w:type="gramStart"/>
      <w:r w:rsidRPr="00DD5586">
        <w:rPr>
          <w:rFonts w:eastAsia="Times New Roman" w:cstheme="minorHAnsi"/>
          <w:color w:val="000000"/>
        </w:rPr>
        <w:t>Psb</w:t>
      </w:r>
      <w:proofErr w:type="spellEnd"/>
      <w:proofErr w:type="gramEnd"/>
      <w:r w:rsidRPr="00DD5586">
        <w:rPr>
          <w:rFonts w:eastAsia="Times New Roman" w:cstheme="minorHAnsi"/>
          <w:color w:val="000000"/>
        </w:rPr>
        <w:t xml:space="preserve"> Manutenção Da Proteção Social Básica Piso Básico Fixo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08.244.0008.2083.0000-</w:t>
      </w:r>
      <w:proofErr w:type="spellStart"/>
      <w:proofErr w:type="gramStart"/>
      <w:r w:rsidRPr="00DD5586">
        <w:rPr>
          <w:rFonts w:eastAsia="Times New Roman" w:cstheme="minorHAnsi"/>
          <w:color w:val="000000"/>
        </w:rPr>
        <w:t>ScfvServiço</w:t>
      </w:r>
      <w:proofErr w:type="spellEnd"/>
      <w:proofErr w:type="gramEnd"/>
      <w:r w:rsidRPr="00DD5586">
        <w:rPr>
          <w:rFonts w:eastAsia="Times New Roman" w:cstheme="minorHAnsi"/>
          <w:color w:val="000000"/>
        </w:rPr>
        <w:t xml:space="preserve"> De Fortalecimento de </w:t>
      </w:r>
      <w:proofErr w:type="spellStart"/>
      <w:r w:rsidRPr="00DD5586">
        <w:rPr>
          <w:rFonts w:eastAsia="Times New Roman" w:cstheme="minorHAnsi"/>
          <w:color w:val="000000"/>
        </w:rPr>
        <w:t>conv</w:t>
      </w:r>
      <w:proofErr w:type="spellEnd"/>
      <w:r w:rsidRPr="00DD5586">
        <w:rPr>
          <w:rFonts w:eastAsia="Times New Roman" w:cstheme="minorHAnsi"/>
          <w:color w:val="000000"/>
        </w:rPr>
        <w:t>. E Fortalecimento De Vinculo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08.244.0008.2083.0000 Piso Fixo </w:t>
      </w:r>
      <w:proofErr w:type="spellStart"/>
      <w:proofErr w:type="gramStart"/>
      <w:r w:rsidRPr="00DD5586">
        <w:rPr>
          <w:rFonts w:eastAsia="Times New Roman" w:cstheme="minorHAnsi"/>
          <w:color w:val="000000"/>
        </w:rPr>
        <w:t>Psb</w:t>
      </w:r>
      <w:proofErr w:type="spellEnd"/>
      <w:proofErr w:type="gramEnd"/>
      <w:r w:rsidRPr="00DD5586">
        <w:rPr>
          <w:rFonts w:eastAsia="Times New Roman" w:cstheme="minorHAnsi"/>
          <w:color w:val="000000"/>
        </w:rPr>
        <w:t xml:space="preserve">/Serviços E Programas Estado 08.244.0008.2086.0000 Piso Variável Mamãe Cheguei Estado 08.243.0008.2081.0000 Piso Variável Criança Feliz Estadual 08.244.0008.2100.0000 Manutenção Do Bloco Bl </w:t>
      </w:r>
      <w:proofErr w:type="spellStart"/>
      <w:r w:rsidRPr="00DD5586">
        <w:rPr>
          <w:rFonts w:eastAsia="Times New Roman" w:cstheme="minorHAnsi"/>
          <w:color w:val="000000"/>
        </w:rPr>
        <w:t>Psb</w:t>
      </w:r>
      <w:proofErr w:type="spellEnd"/>
      <w:r w:rsidRPr="00DD5586">
        <w:rPr>
          <w:rFonts w:eastAsia="Times New Roman" w:cstheme="minorHAnsi"/>
          <w:color w:val="000000"/>
        </w:rPr>
        <w:t xml:space="preserve"> </w:t>
      </w:r>
      <w:proofErr w:type="spellStart"/>
      <w:r w:rsidRPr="00DD5586">
        <w:rPr>
          <w:rFonts w:eastAsia="Times New Roman" w:cstheme="minorHAnsi"/>
          <w:color w:val="000000"/>
        </w:rPr>
        <w:t>Fnas</w:t>
      </w:r>
      <w:proofErr w:type="spellEnd"/>
      <w:r w:rsidRPr="00DD5586">
        <w:rPr>
          <w:rFonts w:eastAsia="Times New Roman" w:cstheme="minorHAnsi"/>
          <w:color w:val="000000"/>
        </w:rPr>
        <w:t xml:space="preserve"> 08.245.0008.2096.0000-</w:t>
      </w:r>
      <w:proofErr w:type="spellStart"/>
      <w:r w:rsidRPr="00DD5586">
        <w:rPr>
          <w:rFonts w:eastAsia="Times New Roman" w:cstheme="minorHAnsi"/>
          <w:color w:val="000000"/>
        </w:rPr>
        <w:t>BlpsemcManutenção</w:t>
      </w:r>
      <w:proofErr w:type="spellEnd"/>
      <w:r w:rsidRPr="00DD5586">
        <w:rPr>
          <w:rFonts w:eastAsia="Times New Roman" w:cstheme="minorHAnsi"/>
          <w:color w:val="000000"/>
        </w:rPr>
        <w:t xml:space="preserve"> Da Proteção social Especial de média Complexidade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08.245.0008.2098.0000 - </w:t>
      </w:r>
      <w:proofErr w:type="spellStart"/>
      <w:proofErr w:type="gramStart"/>
      <w:r w:rsidRPr="00DD5586">
        <w:rPr>
          <w:rFonts w:eastAsia="Times New Roman" w:cstheme="minorHAnsi"/>
          <w:color w:val="000000"/>
        </w:rPr>
        <w:t>BlpsemcManut</w:t>
      </w:r>
      <w:proofErr w:type="spellEnd"/>
      <w:proofErr w:type="gramEnd"/>
      <w:r w:rsidRPr="00DD5586">
        <w:rPr>
          <w:rFonts w:eastAsia="Times New Roman" w:cstheme="minorHAnsi"/>
          <w:color w:val="000000"/>
        </w:rPr>
        <w:t>.</w:t>
      </w:r>
      <w:proofErr w:type="spellStart"/>
      <w:r w:rsidRPr="00DD5586">
        <w:rPr>
          <w:rFonts w:eastAsia="Times New Roman" w:cstheme="minorHAnsi"/>
          <w:color w:val="000000"/>
        </w:rPr>
        <w:t>Daprot</w:t>
      </w:r>
      <w:proofErr w:type="spellEnd"/>
      <w:r w:rsidRPr="00DD5586">
        <w:rPr>
          <w:rFonts w:eastAsia="Times New Roman" w:cstheme="minorHAnsi"/>
          <w:color w:val="000000"/>
        </w:rPr>
        <w:t>.</w:t>
      </w:r>
      <w:proofErr w:type="spellStart"/>
      <w:r w:rsidRPr="00DD5586">
        <w:rPr>
          <w:rFonts w:eastAsia="Times New Roman" w:cstheme="minorHAnsi"/>
          <w:color w:val="000000"/>
        </w:rPr>
        <w:t>Desoc</w:t>
      </w:r>
      <w:proofErr w:type="spellEnd"/>
      <w:r w:rsidRPr="00DD5586">
        <w:rPr>
          <w:rFonts w:eastAsia="Times New Roman" w:cstheme="minorHAnsi"/>
          <w:color w:val="000000"/>
        </w:rPr>
        <w:t>.Esp.Méd.Alt.Compl.Estadual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08.243.0008.2080.0000</w:t>
      </w:r>
      <w:proofErr w:type="gramStart"/>
      <w:r w:rsidRPr="00DD5586">
        <w:rPr>
          <w:rFonts w:eastAsia="Times New Roman" w:cstheme="minorHAnsi"/>
          <w:color w:val="000000"/>
        </w:rPr>
        <w:t xml:space="preserve">  </w:t>
      </w:r>
      <w:proofErr w:type="gramEnd"/>
      <w:r w:rsidRPr="00DD5586">
        <w:rPr>
          <w:rFonts w:eastAsia="Times New Roman" w:cstheme="minorHAnsi"/>
          <w:color w:val="000000"/>
        </w:rPr>
        <w:t>Programa Primeira Infância No Suas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08.243.0008.2079.0000 programa De Proteção aos Direitos da Criança E Adolescentes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08.122.0002.2016.0000 Apoio As Atividades Financeiras E Administrativas Do Conselho Tutelar</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08.122.0002.2019.0000 Manutenção E Fortalecimento Dos Conselhos Ligados A Semtas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08.245.0008.2099.0000 </w:t>
      </w:r>
      <w:proofErr w:type="gramStart"/>
      <w:r w:rsidRPr="00DD5586">
        <w:rPr>
          <w:rFonts w:eastAsia="Times New Roman" w:cstheme="minorHAnsi"/>
          <w:color w:val="000000"/>
        </w:rPr>
        <w:t>Manutenção Das Atividades De Medida Sócio Educativa</w:t>
      </w:r>
      <w:proofErr w:type="gramEnd"/>
      <w:r w:rsidRPr="00DD5586">
        <w:rPr>
          <w:rFonts w:eastAsia="Times New Roman" w:cstheme="minorHAnsi"/>
          <w:color w:val="000000"/>
        </w:rPr>
        <w:t xml:space="preserve"> 08.244.0008.2092.0000 Apoio Adm. Vó Neuza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08.244.008.2093.0000-Manutenção Do </w:t>
      </w:r>
      <w:proofErr w:type="spellStart"/>
      <w:r w:rsidRPr="00DD5586">
        <w:rPr>
          <w:rFonts w:eastAsia="Times New Roman" w:cstheme="minorHAnsi"/>
          <w:color w:val="000000"/>
        </w:rPr>
        <w:t>Indice</w:t>
      </w:r>
      <w:proofErr w:type="spellEnd"/>
      <w:r w:rsidRPr="00DD5586">
        <w:rPr>
          <w:rFonts w:eastAsia="Times New Roman" w:cstheme="minorHAnsi"/>
          <w:color w:val="000000"/>
        </w:rPr>
        <w:t xml:space="preserve"> De Gestão </w:t>
      </w:r>
      <w:proofErr w:type="spellStart"/>
      <w:r w:rsidRPr="00DD5586">
        <w:rPr>
          <w:rFonts w:eastAsia="Times New Roman" w:cstheme="minorHAnsi"/>
          <w:color w:val="000000"/>
        </w:rPr>
        <w:t>Descentralizada-Programa</w:t>
      </w:r>
      <w:proofErr w:type="spellEnd"/>
      <w:r w:rsidRPr="00DD5586">
        <w:rPr>
          <w:rFonts w:eastAsia="Times New Roman" w:cstheme="minorHAnsi"/>
          <w:color w:val="000000"/>
        </w:rPr>
        <w:t xml:space="preserve"> </w:t>
      </w:r>
      <w:proofErr w:type="gramStart"/>
      <w:r w:rsidRPr="00DD5586">
        <w:rPr>
          <w:rFonts w:eastAsia="Times New Roman" w:cstheme="minorHAnsi"/>
          <w:color w:val="000000"/>
        </w:rPr>
        <w:t>Auxilio</w:t>
      </w:r>
      <w:proofErr w:type="gramEnd"/>
      <w:r w:rsidRPr="00DD5586">
        <w:rPr>
          <w:rFonts w:eastAsia="Times New Roman" w:cstheme="minorHAnsi"/>
          <w:color w:val="000000"/>
        </w:rPr>
        <w:t xml:space="preserve"> Brasil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08.244.0010.2104.0000 Manutenção E Fortalecimento Da Agenda Transversal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08.244.0008.2094.0000 Piso Variável De Média Complexidade </w:t>
      </w:r>
      <w:proofErr w:type="spellStart"/>
      <w:r w:rsidRPr="00DD5586">
        <w:rPr>
          <w:rFonts w:eastAsia="Times New Roman" w:cstheme="minorHAnsi"/>
          <w:color w:val="000000"/>
        </w:rPr>
        <w:t>Pse</w:t>
      </w:r>
      <w:proofErr w:type="spellEnd"/>
      <w:r w:rsidRPr="00DD5586">
        <w:rPr>
          <w:rFonts w:eastAsia="Times New Roman" w:cstheme="minorHAnsi"/>
          <w:color w:val="000000"/>
        </w:rPr>
        <w:t xml:space="preserve"> I Estadual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08.245.0008.2095.0000-Manutenção Do Programa Municipal Policia Militar </w:t>
      </w:r>
      <w:proofErr w:type="spellStart"/>
      <w:r w:rsidRPr="00DD5586">
        <w:rPr>
          <w:rFonts w:eastAsia="Times New Roman" w:cstheme="minorHAnsi"/>
          <w:color w:val="000000"/>
        </w:rPr>
        <w:t>Mirim-Itapuã</w:t>
      </w:r>
      <w:proofErr w:type="spellEnd"/>
      <w:r w:rsidRPr="00DD5586">
        <w:rPr>
          <w:rFonts w:eastAsia="Times New Roman" w:cstheme="minorHAnsi"/>
          <w:color w:val="000000"/>
        </w:rPr>
        <w:t xml:space="preserve"> Do Oeste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08.244.0008.2082.0001- Emenda Parlamentar N°55901110110202301-Gnd3</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08.244.0008.2082.0002. Emenda Parlamentar N°110110420230004-Gnd4</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Elemento de despesa 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SEMAGRI</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Custeio das Atividades Operacionais e Administrativas: </w:t>
      </w:r>
      <w:proofErr w:type="gramStart"/>
      <w:r w:rsidRPr="00DD5586">
        <w:rPr>
          <w:rFonts w:eastAsia="Times New Roman" w:cstheme="minorHAnsi"/>
          <w:color w:val="000000"/>
        </w:rPr>
        <w:t>07 122 0002 2009 0000</w:t>
      </w:r>
      <w:proofErr w:type="gramEnd"/>
      <w:r w:rsidRPr="00DD5586">
        <w:rPr>
          <w:rFonts w:eastAsia="Times New Roman" w:cstheme="minorHAnsi"/>
          <w:color w:val="000000"/>
        </w:rPr>
        <w:t xml:space="preserve"> Material de Consumo: 3.3.90.30.00</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SEMOSP</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Custeio das Atividades Operacionais e Administrativas: </w:t>
      </w:r>
      <w:proofErr w:type="gramStart"/>
      <w:r w:rsidRPr="00DD5586">
        <w:rPr>
          <w:rFonts w:eastAsia="Times New Roman" w:cstheme="minorHAnsi"/>
          <w:color w:val="000000"/>
        </w:rPr>
        <w:t>04 122 0002 2009 0000</w:t>
      </w:r>
      <w:proofErr w:type="gramEnd"/>
      <w:r w:rsidRPr="00DD5586">
        <w:rPr>
          <w:rFonts w:eastAsia="Times New Roman" w:cstheme="minorHAnsi"/>
          <w:color w:val="000000"/>
        </w:rPr>
        <w:t xml:space="preserve"> Material de Consumo: 3.3.90.30.00</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SEMFAZ</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Órgão: Prefeitura Municipal de Itapuã do Oeste.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02.09.01- Secretaria Municipal de Fazenda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04.122.0002.2002.00000 Manutenção e Funcionamento das Atividades Operacionais e Administrativas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SEMED</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02.06.01 SEC. MUN. DE EDUCAÇÃO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12.122.0007.2009.0000 Custeio das Atividades Operacionais e Administrativas 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226</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12.361.0007.2047.0000 Manutenção e Coordenação das Atividades do Ensino Fundamental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235</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12.361.0007.2048.0000 Manutenção e Coordenação das Atividades da Escola do Campo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239</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12.361.0007.2050.0000 Manutenção e Coordenação das Atividades do Atendimento Educacional Especializado - AEE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246</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12.361.0007.2051.0000 Manutenção e Coordenação da Educação Básica - QSE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250</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12.365.0007.2051.0000 Construção, Ampliação e Melhoria das Escolas da Rede de Ensino Infantil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267</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12.365.0007.2053.0000 Construção, Ampliação e Melhoria das Escolas da Rede de Ensino Infantil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268</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12.365.0007.2058.0000 Manutenção e Coordenação das Atividades da Creche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284</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02.06.02 MANUTENÇÃO DA EDUCAÇÃO BÁSICA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12.365.0007.2058.0000 Manutenção e Coordenação das Atividades da Pré-Escola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289</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02.06.03 FUNDO DE MAN. E DES. DA EDUC. </w:t>
      </w:r>
      <w:proofErr w:type="spellStart"/>
      <w:r w:rsidRPr="00DD5586">
        <w:rPr>
          <w:rFonts w:eastAsia="Times New Roman" w:cstheme="minorHAnsi"/>
          <w:color w:val="000000"/>
        </w:rPr>
        <w:t>BASICA</w:t>
      </w:r>
      <w:proofErr w:type="spellEnd"/>
      <w:r w:rsidRPr="00DD5586">
        <w:rPr>
          <w:rFonts w:eastAsia="Times New Roman" w:cstheme="minorHAnsi"/>
          <w:color w:val="000000"/>
        </w:rPr>
        <w:t xml:space="preserve"> E DE VALOR PR</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12.361.0007.2075.0000 Custeio das Atividades Operacionais e Administrativas das Unidades Escolares - FUNDEB 30%</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3.3.90.30.00 MATERIAL DE CONSUMO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Ficha: 308</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w:t>
      </w:r>
      <w:r w:rsidRPr="00DD5586">
        <w:rPr>
          <w:rFonts w:eastAsia="Times New Roman" w:cstheme="minorHAnsi"/>
          <w:color w:val="000000"/>
        </w:rPr>
        <w:t> </w:t>
      </w:r>
      <w:r w:rsidRPr="00DD5586">
        <w:rPr>
          <w:rFonts w:eastAsia="Times New Roman" w:cstheme="minorHAnsi"/>
          <w:b/>
          <w:bCs/>
          <w:color w:val="000000"/>
        </w:rPr>
        <w:t>DO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adoção do Sistema de Registro de Preços (SRP), conforme estabelecido no Art. 82 da Lei nº 14.133/2021, apresenta diversas vantagens, especialmente ao considerar o critério de menor preço e as modalidades de concorrência e pregão. As principais vantagens do SRP são descritas a seguir:</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w:t>
      </w:r>
      <w:r w:rsidRPr="00DD5586">
        <w:rPr>
          <w:rFonts w:eastAsia="Times New Roman" w:cstheme="minorHAnsi"/>
          <w:b/>
          <w:bCs/>
          <w:color w:val="000000"/>
        </w:rPr>
        <w:t>Acelera a aquisição de produtos e serviços. </w:t>
      </w:r>
      <w:r w:rsidRPr="00DD5586">
        <w:rPr>
          <w:rFonts w:eastAsia="Times New Roman" w:cstheme="minorHAnsi"/>
          <w:color w:val="000000"/>
        </w:rPr>
        <w:t>Uma das grandes vantagens do SRP em licitações é a possibilidade de adquirir produtos e serviços de forma muito mais rápida. Diferentemente dos processos de licitação tradicionais, que requerem a abertura de editais a cada necessidade, o SRP mantém ofertas interessantes disponíveis no registro para quando a administração pública precisar. Isso resulta em uma entrega mais acelerada dos bens ou serviços contratados, economizando tempo.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w:t>
      </w:r>
      <w:r w:rsidRPr="00DD5586">
        <w:rPr>
          <w:rFonts w:eastAsia="Times New Roman" w:cstheme="minorHAnsi"/>
          <w:b/>
          <w:bCs/>
          <w:color w:val="000000"/>
        </w:rPr>
        <w:t>Diminui a necessidade de licitações. </w:t>
      </w:r>
      <w:r w:rsidRPr="00DD5586">
        <w:rPr>
          <w:rFonts w:eastAsia="Times New Roman" w:cstheme="minorHAnsi"/>
          <w:color w:val="000000"/>
        </w:rPr>
        <w:t>O SRP reduz a necessidade de realizar diversos processos de licitação, o que agiliza e facilita o trabalho da administração pública. No caso de serviços e produtos recorrentes, abrir um novo edital a cada necessidade se torna muito contraproducente. O SRP vai ao encontro do princípio da economicidade, pois um processo de licitação gera custos. Além disso, garante maior transparência e economia de recursos.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w:t>
      </w:r>
      <w:r w:rsidRPr="00DD5586">
        <w:rPr>
          <w:rFonts w:eastAsia="Times New Roman" w:cstheme="minorHAnsi"/>
          <w:b/>
          <w:bCs/>
          <w:color w:val="000000"/>
        </w:rPr>
        <w:t>Aumenta a competitividade. </w:t>
      </w:r>
      <w:r w:rsidRPr="00DD5586">
        <w:rPr>
          <w:rFonts w:eastAsia="Times New Roman" w:cstheme="minorHAnsi"/>
          <w:color w:val="000000"/>
        </w:rPr>
        <w:t>O uso do SRP aumenta a competitividade entre os fornecedores. Os licitantes que fizerem suas ofertas podem entrar em acordo com a administração para oferecer seus serviços ou produtos pelo valor igual ao do que venceu a licitação, incentivando uma competição saudável e benéfica para o poder público.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w:t>
      </w:r>
      <w:r w:rsidRPr="00DD5586">
        <w:rPr>
          <w:rFonts w:eastAsia="Times New Roman" w:cstheme="minorHAnsi"/>
          <w:b/>
          <w:bCs/>
          <w:color w:val="000000"/>
        </w:rPr>
        <w:t>Economiza recursos. </w:t>
      </w:r>
      <w:r w:rsidRPr="00DD5586">
        <w:rPr>
          <w:rFonts w:eastAsia="Times New Roman" w:cstheme="minorHAnsi"/>
          <w:color w:val="000000"/>
        </w:rPr>
        <w:t>O SRP permite ao órgão público economizar recursos, pois não exige uma reserva orçamentária prévia. O sistema permanece à disposição do governo, sem a necessidade de comprar novos lotes quando a demanda ultrapassa o pedido inicial. Isso evita gastos com a abertura de novas licitações e a aquisição de bens, resultando em economia para a administração pública.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w:t>
      </w:r>
      <w:r w:rsidRPr="00DD5586">
        <w:rPr>
          <w:rFonts w:eastAsia="Times New Roman" w:cstheme="minorHAnsi"/>
          <w:color w:val="000000"/>
        </w:rPr>
        <w:t>    </w:t>
      </w:r>
      <w:r w:rsidRPr="00DD5586">
        <w:rPr>
          <w:rFonts w:eastAsia="Times New Roman" w:cstheme="minorHAnsi"/>
          <w:b/>
          <w:bCs/>
          <w:color w:val="000000"/>
        </w:rPr>
        <w:t>Quantidade máxima de cada item a ser pedido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quantidade máxima a ser solicitada de cada item, por pedido, </w:t>
      </w:r>
      <w:r w:rsidRPr="00DD5586">
        <w:rPr>
          <w:rFonts w:eastAsia="Times New Roman" w:cstheme="minorHAnsi"/>
          <w:b/>
          <w:bCs/>
          <w:color w:val="000000"/>
        </w:rPr>
        <w:t>é de 30%</w:t>
      </w:r>
      <w:r w:rsidRPr="00DD5586">
        <w:rPr>
          <w:rFonts w:eastAsia="Times New Roman" w:cstheme="minorHAnsi"/>
          <w:color w:val="000000"/>
        </w:rPr>
        <w:t> da quantidade do item de acordo com o que está sendo registrado.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27.2.</w:t>
      </w:r>
      <w:r w:rsidRPr="00DD5586">
        <w:rPr>
          <w:rFonts w:eastAsia="Times New Roman" w:cstheme="minorHAnsi"/>
          <w:color w:val="000000"/>
        </w:rPr>
        <w:t>   </w:t>
      </w:r>
      <w:r w:rsidRPr="00DD5586">
        <w:rPr>
          <w:rFonts w:eastAsia="Times New Roman" w:cstheme="minorHAnsi"/>
          <w:b/>
          <w:bCs/>
          <w:color w:val="000000"/>
        </w:rPr>
        <w:t>Quantidades mínimas a serem cotadas.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Não é permitido que o fornecedor ofereça proposta ou cotação em quantidade inferior à especificada no edital.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27.3.</w:t>
      </w:r>
      <w:r w:rsidRPr="00DD5586">
        <w:rPr>
          <w:rFonts w:eastAsia="Times New Roman" w:cstheme="minorHAnsi"/>
          <w:color w:val="000000"/>
        </w:rPr>
        <w:t>      </w:t>
      </w:r>
      <w:r w:rsidRPr="00DD5586">
        <w:rPr>
          <w:rFonts w:eastAsia="Times New Roman" w:cstheme="minorHAnsi"/>
          <w:b/>
          <w:bCs/>
          <w:color w:val="000000"/>
        </w:rPr>
        <w:t>Possibilidade de prever preços diferentes.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Não é possível prever preços diferentes para os itens, o valor proposto já deve contemplar a possibilidade de entregas conforme o item 5.2 do Termo de Referência.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27.4.</w:t>
      </w:r>
      <w:r w:rsidRPr="00DD5586">
        <w:rPr>
          <w:rFonts w:eastAsia="Times New Roman" w:cstheme="minorHAnsi"/>
          <w:color w:val="000000"/>
        </w:rPr>
        <w:t> </w:t>
      </w:r>
      <w:r w:rsidRPr="00DD5586">
        <w:rPr>
          <w:rFonts w:eastAsia="Times New Roman" w:cstheme="minorHAnsi"/>
          <w:b/>
          <w:bCs/>
          <w:color w:val="000000"/>
        </w:rPr>
        <w:t>Possibilidades de oferecer proposta em quantitativo inferior ao máximo previsto em edital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É vedado ao licitante oferecer preço ou proposta em quantidade inferior à solicitada por este órgão.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27.5.</w:t>
      </w:r>
      <w:r w:rsidRPr="00DD5586">
        <w:rPr>
          <w:rFonts w:eastAsia="Times New Roman" w:cstheme="minorHAnsi"/>
          <w:color w:val="000000"/>
        </w:rPr>
        <w:t>      </w:t>
      </w:r>
      <w:r w:rsidRPr="00DD5586">
        <w:rPr>
          <w:rFonts w:eastAsia="Times New Roman" w:cstheme="minorHAnsi"/>
          <w:b/>
          <w:bCs/>
          <w:color w:val="000000"/>
        </w:rPr>
        <w:t>Critério de Julgamento.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Conforme item 22 deste termo de referência o fornecedor será selecionado por meio de licitação na modalidade Pregão, sob a forma eletrônica, adotando o critério de julgamento pelo menor preço </w:t>
      </w:r>
      <w:r w:rsidRPr="00DD5586">
        <w:rPr>
          <w:rFonts w:eastAsia="Times New Roman" w:cstheme="minorHAnsi"/>
          <w:b/>
          <w:bCs/>
          <w:color w:val="000000"/>
        </w:rPr>
        <w:t>POR ITEM, </w:t>
      </w:r>
      <w:r w:rsidRPr="00DD5586">
        <w:rPr>
          <w:rFonts w:eastAsia="Times New Roman" w:cstheme="minorHAnsi"/>
          <w:color w:val="000000"/>
        </w:rPr>
        <w:t>desde que atendam as especificações técnicas e demais condições estabelecidas neste Termo de Referência e no edital.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w:t>
      </w:r>
      <w:r w:rsidRPr="00DD5586">
        <w:rPr>
          <w:rFonts w:eastAsia="Times New Roman" w:cstheme="minorHAnsi"/>
          <w:color w:val="000000"/>
        </w:rPr>
        <w:t>      </w:t>
      </w:r>
      <w:r w:rsidRPr="00DD5586">
        <w:rPr>
          <w:rFonts w:eastAsia="Times New Roman" w:cstheme="minorHAnsi"/>
          <w:b/>
          <w:bCs/>
          <w:color w:val="000000"/>
        </w:rPr>
        <w:t>Condições para atualização dos preços registrados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27.6.1.</w:t>
      </w:r>
      <w:r w:rsidRPr="00DD5586">
        <w:rPr>
          <w:rFonts w:eastAsia="Times New Roman" w:cstheme="minorHAnsi"/>
          <w:color w:val="000000"/>
        </w:rPr>
        <w:t>         </w:t>
      </w:r>
      <w:r w:rsidRPr="00DD5586">
        <w:rPr>
          <w:rFonts w:eastAsia="Times New Roman" w:cstheme="minorHAnsi"/>
          <w:b/>
          <w:bCs/>
          <w:color w:val="000000"/>
        </w:rPr>
        <w:t>Distinção entre revisão, reajuste e repactuação: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É crucial não confundir a revisão dos preços com os institutos de reajuste e repactuação. A revisão, ou reequilíbrio econômico-financeiro, é </w:t>
      </w:r>
      <w:proofErr w:type="gramStart"/>
      <w:r w:rsidRPr="00DD5586">
        <w:rPr>
          <w:rFonts w:eastAsia="Times New Roman" w:cstheme="minorHAnsi"/>
          <w:color w:val="000000"/>
        </w:rPr>
        <w:t>baseada</w:t>
      </w:r>
      <w:proofErr w:type="gramEnd"/>
      <w:r w:rsidRPr="00DD5586">
        <w:rPr>
          <w:rFonts w:eastAsia="Times New Roman" w:cstheme="minorHAnsi"/>
          <w:color w:val="000000"/>
        </w:rPr>
        <w:t xml:space="preserve"> na Teoria da Imprevisão, que exige a comprovação de fatos imprevisíveis ou previsíveis, porém de consequências incalculáveis, que dificultem ou impeçam a execução do contrato (e.g., aumento exacerbado do petróleo ou gasolina).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27.6.2.</w:t>
      </w:r>
      <w:r w:rsidRPr="00DD5586">
        <w:rPr>
          <w:rFonts w:eastAsia="Times New Roman" w:cstheme="minorHAnsi"/>
          <w:color w:val="000000"/>
        </w:rPr>
        <w:t>     </w:t>
      </w:r>
      <w:r w:rsidRPr="00DD5586">
        <w:rPr>
          <w:rFonts w:eastAsia="Times New Roman" w:cstheme="minorHAnsi"/>
          <w:b/>
          <w:bCs/>
          <w:color w:val="000000"/>
        </w:rPr>
        <w:t>Base legal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revisão tem fundamento no Art. 124 da Lei nº 14.133/2021. Não há um prazo mínimo para sua concessão; a revisão pode ocorrer sempre que comprovado o aumento dos custos gerador de ônus insuportável ao fornecedor, podendo ocorrer um dia, uma semana ou um mês após a assinatura da Ata de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27.6.3.</w:t>
      </w:r>
      <w:r w:rsidRPr="00DD5586">
        <w:rPr>
          <w:rFonts w:eastAsia="Times New Roman" w:cstheme="minorHAnsi"/>
          <w:color w:val="000000"/>
        </w:rPr>
        <w:t>         </w:t>
      </w:r>
      <w:r w:rsidRPr="00DD5586">
        <w:rPr>
          <w:rFonts w:eastAsia="Times New Roman" w:cstheme="minorHAnsi"/>
          <w:b/>
          <w:bCs/>
          <w:color w:val="000000"/>
        </w:rPr>
        <w:t>Procedimento em Caso de Preço Registrado Superior ao de Mercado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Convocação para Negociação: Se o preço registrado tornar-se superior ao praticado no mercado, o órgão ou entidade gerenciadora convocará o fornecedor para negociar a redução do preço.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Liberação do Compromisso: Caso o fornecedor não aceite reduzir o preço, será liberado do compromisso assumido quanto ao item registrado sem aplicação de penalidades administrativas.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lastRenderedPageBreak/>
        <w:t>c.</w:t>
      </w:r>
      <w:proofErr w:type="gramEnd"/>
      <w:r w:rsidRPr="00DD5586">
        <w:rPr>
          <w:rFonts w:eastAsia="Times New Roman" w:cstheme="minorHAnsi"/>
          <w:color w:val="000000"/>
        </w:rPr>
        <w:t> Convocação de Fornecedores do Cadastro Reserva: O gerenciador convocará os fornecedores do cadastro reserva, na ordem de classificação, para verificar se aceitam reduzir seus preços aos valores de mercado. Não serão convocados os licitantes ou fornecedores com registro cancelado.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Cancelamento da Ata de Registro de Preços: Se não obtiver êxito nas negociações, o órgão ou entidade gerenciadora procederá ao cancelamento da ata de registro de preços, adotando as medidas cabíveis para obtenção de contratação mais vantajosa.</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Comunicação aos Órgãos e Entidades: Em caso de redução do preço registrado, o gerenciador comunicará aos órgãos e entidades que tiverem firmado contratos decorrentes da ata de registro de preços para avaliar a conveniência e oportunidade de negociar a alteração contratual, conforme Art. 124 da Lei nº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27.6.4.</w:t>
      </w:r>
      <w:r w:rsidRPr="00DD5586">
        <w:rPr>
          <w:rFonts w:eastAsia="Times New Roman" w:cstheme="minorHAnsi"/>
          <w:color w:val="000000"/>
        </w:rPr>
        <w:t>         </w:t>
      </w:r>
      <w:r w:rsidRPr="00DD5586">
        <w:rPr>
          <w:rFonts w:eastAsia="Times New Roman" w:cstheme="minorHAnsi"/>
          <w:b/>
          <w:bCs/>
          <w:color w:val="000000"/>
        </w:rPr>
        <w:t>Procedimento em Caso de Preço de Mercado Superior ao Registrado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Requerimento de Alteração: Se o preço de mercado se tornar superior ao registrado e o fornecedor não puder cumprir as obrigações, poderá requerer ao gerenciador a alteração do preço registrado, mediante comprovação de fato superveniente.</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Documentação Comprobatória: O fornecedor deverá apresentar, juntamente com o pedido de alteração, a documentação comprobatória ou à planilha de custos que demonstre a inviabilidade do preço registrado.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Indeferimento do Pedido: Se não comprovada a existência de fato superveniente que inviabilize o preço registrado, o pedido será indeferido e o fornecedor deverá cumprir as obrigações, sob pena de cancelamento do registro e aplicação de sanções previstas na Lei nº 14.133/2021.</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Convocação de Fornecedores do Cadastro Reserva: Em caso de cancelamento do registro do fornecedor, o gerenciador convocará os fornecedores do cadastro de reserva, na ordem de classificação, para verificar se aceitam manter seus preços registrados.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e</w:t>
      </w:r>
      <w:proofErr w:type="gramEnd"/>
      <w:r w:rsidRPr="00DD5586">
        <w:rPr>
          <w:rFonts w:eastAsia="Times New Roman" w:cstheme="minorHAnsi"/>
          <w:color w:val="000000"/>
        </w:rPr>
        <w:t>.  Atualização do Preço Registrado: Se comprovada a majoração do preço de mercado, o órgão ou entidade gerenciadora atualizará o preço registrado de acordo com a realidade dos valores praticados no mercado. Esta alteração será comunicada aos órgãos e entidades que firmaram contratos decorrentes da ata de registro de preços para avaliar a necessidade de alteração contratual, conforme Art. 124 da Lei nº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27.6.5.         Procedimento de Atualização da Ata de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procedimento para a atualização da Ata de Registro de Preços será conduzido pela Administração Pública, mediante prévia análise técnica e jurídica, observando os princípios da publicidade, competitividade e eficiência, garantindo a participação de todos os fornecedores interessados.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27.6.6.</w:t>
      </w:r>
      <w:r w:rsidRPr="00DD5586">
        <w:rPr>
          <w:rFonts w:eastAsia="Times New Roman" w:cstheme="minorHAnsi"/>
          <w:color w:val="000000"/>
        </w:rPr>
        <w:t>         </w:t>
      </w:r>
      <w:r w:rsidRPr="00DD5586">
        <w:rPr>
          <w:rFonts w:eastAsia="Times New Roman" w:cstheme="minorHAnsi"/>
          <w:b/>
          <w:bCs/>
          <w:color w:val="000000"/>
        </w:rPr>
        <w:t>Documentação Necessária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fornecedores interessados na atualização da ata deverão apresentar a documentação exigida pela legislação vigente, incluindo comprovação de regularidade fiscal, trabalhista e demais requisitos estabelecidos na Lei nº 14.133/2021.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27.7.</w:t>
      </w:r>
      <w:r w:rsidRPr="00DD5586">
        <w:rPr>
          <w:rFonts w:eastAsia="Times New Roman" w:cstheme="minorHAnsi"/>
          <w:color w:val="000000"/>
        </w:rPr>
        <w:t>      </w:t>
      </w:r>
      <w:r w:rsidRPr="00DD5586">
        <w:rPr>
          <w:rFonts w:eastAsia="Times New Roman" w:cstheme="minorHAnsi"/>
          <w:b/>
          <w:bCs/>
          <w:color w:val="000000"/>
        </w:rPr>
        <w:t>Do prazo de validade</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O Registro de Preços terá validade de 12 (doze) meses a partir da assinatura da ata de Registro de Preços e sua publicação em diário oficial. Durante esse período, a Secretaria poderá decidir se deseja adquirir os itens especificados neste Termo de Referência. A ata de registro de preços terá </w:t>
      </w:r>
      <w:r w:rsidRPr="00DD5586">
        <w:rPr>
          <w:rFonts w:eastAsia="Times New Roman" w:cstheme="minorHAnsi"/>
          <w:color w:val="000000"/>
        </w:rPr>
        <w:lastRenderedPageBreak/>
        <w:t xml:space="preserve">inicialmente um prazo de vigência de </w:t>
      </w:r>
      <w:proofErr w:type="gramStart"/>
      <w:r w:rsidRPr="00DD5586">
        <w:rPr>
          <w:rFonts w:eastAsia="Times New Roman" w:cstheme="minorHAnsi"/>
          <w:color w:val="000000"/>
        </w:rPr>
        <w:t>1</w:t>
      </w:r>
      <w:proofErr w:type="gramEnd"/>
      <w:r w:rsidRPr="00DD5586">
        <w:rPr>
          <w:rFonts w:eastAsia="Times New Roman" w:cstheme="minorHAnsi"/>
          <w:color w:val="000000"/>
        </w:rPr>
        <w:t xml:space="preserve"> (um) ano, podendo ser prorrogada por igual período, mediante comprovação da vantagem econômica, conforme estabelecido no Art. 84 da Lei nº 14.133, de 01 de Abril de 2021. Essa flexibilidade permite à Secretaria ajustar suas aquisições de acordo com as necessidades e condições econômicas vigentes.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w:t>
      </w:r>
      <w:r w:rsidRPr="00DD5586">
        <w:rPr>
          <w:rFonts w:eastAsia="Times New Roman" w:cstheme="minorHAnsi"/>
          <w:color w:val="000000"/>
        </w:rPr>
        <w:t>      </w:t>
      </w:r>
      <w:r w:rsidRPr="00DD5586">
        <w:rPr>
          <w:rFonts w:eastAsia="Times New Roman" w:cstheme="minorHAnsi"/>
          <w:b/>
          <w:bCs/>
          <w:color w:val="000000"/>
        </w:rPr>
        <w:t>Hipóteses de cancelamento da ARP e suas consequências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27.8.1.</w:t>
      </w:r>
      <w:r w:rsidRPr="00DD5586">
        <w:rPr>
          <w:rFonts w:eastAsia="Times New Roman" w:cstheme="minorHAnsi"/>
          <w:color w:val="000000"/>
        </w:rPr>
        <w:t>         </w:t>
      </w:r>
      <w:r w:rsidRPr="00DD5586">
        <w:rPr>
          <w:rFonts w:eastAsia="Times New Roman" w:cstheme="minorHAnsi"/>
          <w:b/>
          <w:bCs/>
          <w:color w:val="000000"/>
        </w:rPr>
        <w:t>Motivos para Cancelamento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registro do fornecedor será cancelado pelo gerenciador nos seguintes casos: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Descumprimento das condições da ata de registro de preços sem motivo justificado.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Não retirada da nota de empenho ou instrumento equivalente dentro do prazo estabelecido pela Administração, sem justificativa razoável.</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Não aceitação de manter seu preço registrado, conforme previsto no artigo 27, § 2º, do Decreto nº 11.462, de 2023.</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d.</w:t>
      </w:r>
      <w:proofErr w:type="gramEnd"/>
      <w:r w:rsidRPr="00DD5586">
        <w:rPr>
          <w:rFonts w:eastAsia="Times New Roman" w:cstheme="minorHAnsi"/>
          <w:color w:val="000000"/>
        </w:rPr>
        <w:t> Sofrimento de sanção prevista nos incisos III ou IV do caput do art. 156 da Lei nº 14.133, de 2021.</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27.8.2.</w:t>
      </w:r>
      <w:r w:rsidRPr="00DD5586">
        <w:rPr>
          <w:rFonts w:eastAsia="Times New Roman" w:cstheme="minorHAnsi"/>
          <w:color w:val="000000"/>
        </w:rPr>
        <w:t>      </w:t>
      </w:r>
      <w:r w:rsidRPr="00DD5586">
        <w:rPr>
          <w:rFonts w:eastAsia="Times New Roman" w:cstheme="minorHAnsi"/>
          <w:b/>
          <w:bCs/>
          <w:color w:val="000000"/>
        </w:rPr>
        <w:t>Manutenção do Registro em Caso de Sanção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Caso a penalidade aplicada ao fornecedor, conforme previsto nos incisos III ou IV do caput do art. 156 da Lei nº 14.133, de 2021, não ultrapasse o prazo de vigência da ata de registro de preços, o órgão ou entidade gerenciadora poderá, mediante decisão fundamentada, decidir pela manutenção do registro de preços. No entanto, contratações derivadas da ata serão vedadas enquanto perdurarem os efeitos da sanção.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27.8.3.</w:t>
      </w:r>
      <w:r w:rsidRPr="00DD5586">
        <w:rPr>
          <w:rFonts w:eastAsia="Times New Roman" w:cstheme="minorHAnsi"/>
          <w:color w:val="000000"/>
        </w:rPr>
        <w:t>     </w:t>
      </w:r>
      <w:r w:rsidRPr="00DD5586">
        <w:rPr>
          <w:rFonts w:eastAsia="Times New Roman" w:cstheme="minorHAnsi"/>
          <w:b/>
          <w:bCs/>
          <w:color w:val="000000"/>
        </w:rPr>
        <w:t>Procedimento para Cancelamento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cancelamento de registros nas hipóteses acima será formalizado por despacho do órgão ou entidade gerenciadora, garantidos os princípios do contraditório e da ampla defesa.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27.8.4.</w:t>
      </w:r>
      <w:r w:rsidRPr="00DD5586">
        <w:rPr>
          <w:rFonts w:eastAsia="Times New Roman" w:cstheme="minorHAnsi"/>
          <w:color w:val="000000"/>
        </w:rPr>
        <w:t>     </w:t>
      </w:r>
      <w:r w:rsidRPr="00DD5586">
        <w:rPr>
          <w:rFonts w:eastAsia="Times New Roman" w:cstheme="minorHAnsi"/>
          <w:b/>
          <w:bCs/>
          <w:color w:val="000000"/>
        </w:rPr>
        <w:t>Convocação do Cadastro de Reserva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Na hipótese de cancelamento do registro do fornecedor, o órgão ou entidade gerenciadora poderá convocar os licitantes que compõem o cadastro de reserva, observada a ordem de classificação.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27.8.5.</w:t>
      </w:r>
      <w:r w:rsidRPr="00DD5586">
        <w:rPr>
          <w:rFonts w:eastAsia="Times New Roman" w:cstheme="minorHAnsi"/>
          <w:color w:val="000000"/>
        </w:rPr>
        <w:t>         </w:t>
      </w:r>
      <w:r w:rsidRPr="00DD5586">
        <w:rPr>
          <w:rFonts w:eastAsia="Times New Roman" w:cstheme="minorHAnsi"/>
          <w:b/>
          <w:bCs/>
          <w:color w:val="000000"/>
        </w:rPr>
        <w:t>Cancelamento de Preços Registrados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cancelamento dos preços registrados, total ou parcialmente, em determinada ata de registro de preços, poderá ser realizado pelo gerenciador nas seguintes hipóteses, desde que devidamente comprovadas e justificadas:</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Por razão de interesse público.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A pedido do fornecedor, decorrente de caso fortuito ou força maior.</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c.</w:t>
      </w:r>
      <w:proofErr w:type="gramEnd"/>
      <w:r w:rsidRPr="00DD5586">
        <w:rPr>
          <w:rFonts w:eastAsia="Times New Roman" w:cstheme="minorHAnsi"/>
          <w:color w:val="000000"/>
        </w:rPr>
        <w:t> Se não houver êxito nas negociações, nas hipóteses em que o preço de mercado tornar-se superior ou inferior ao preço registrado, conforme os artigos 26, § 3º, e 27, § 4º, ambos do Decreto nº 11.462, de 2023,</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27.9.</w:t>
      </w:r>
      <w:r w:rsidRPr="00DD5586">
        <w:rPr>
          <w:rFonts w:eastAsia="Times New Roman" w:cstheme="minorHAnsi"/>
          <w:color w:val="000000"/>
        </w:rPr>
        <w:t>      </w:t>
      </w:r>
      <w:r w:rsidRPr="00DD5586">
        <w:rPr>
          <w:rFonts w:eastAsia="Times New Roman" w:cstheme="minorHAnsi"/>
          <w:b/>
          <w:bCs/>
          <w:color w:val="000000"/>
        </w:rPr>
        <w:t>Vedações a participação do órgão em mais de uma ata de registro de preço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lastRenderedPageBreak/>
        <w:t>É vedada a participação do órgão/entidade em mais de uma ata de registro de preços com o mesmo objeto durante o período de validade em que já estiver participando. Essa restrição visa centralizar as compras em um único contrato, minimizando os custos administrativos relacionados à gestão de contratos múltiplos. Além disso, busca-se evitar conflitos de interesse, garantindo a imparcialidade e a integridade nos processos de contratação.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w:t>
      </w:r>
      <w:r w:rsidRPr="00DD5586">
        <w:rPr>
          <w:rFonts w:eastAsia="Times New Roman" w:cstheme="minorHAnsi"/>
          <w:color w:val="000000"/>
        </w:rPr>
        <w:t>  </w:t>
      </w:r>
      <w:r w:rsidRPr="00DD5586">
        <w:rPr>
          <w:rFonts w:eastAsia="Times New Roman" w:cstheme="minorHAnsi"/>
          <w:b/>
          <w:bCs/>
          <w:color w:val="000000"/>
        </w:rPr>
        <w:t>Do cadastro reserva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w:t>
      </w:r>
      <w:r w:rsidRPr="00DD5586">
        <w:rPr>
          <w:rFonts w:eastAsia="Times New Roman" w:cstheme="minorHAnsi"/>
          <w:color w:val="000000"/>
        </w:rPr>
        <w:t>      </w:t>
      </w:r>
      <w:r w:rsidRPr="00DD5586">
        <w:rPr>
          <w:rFonts w:eastAsia="Times New Roman" w:cstheme="minorHAnsi"/>
          <w:b/>
          <w:bCs/>
          <w:color w:val="000000"/>
        </w:rPr>
        <w:t>Registro e Cadastro de Reserva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27.10.1.1.</w:t>
      </w:r>
      <w:r w:rsidRPr="00DD5586">
        <w:rPr>
          <w:rFonts w:eastAsia="Times New Roman" w:cstheme="minorHAnsi"/>
          <w:color w:val="000000"/>
        </w:rPr>
        <w:t> </w:t>
      </w:r>
      <w:r w:rsidRPr="00DD5586">
        <w:rPr>
          <w:rFonts w:eastAsia="Times New Roman" w:cstheme="minorHAnsi"/>
          <w:b/>
          <w:bCs/>
          <w:color w:val="000000"/>
        </w:rPr>
        <w:t>Inclusão na Ata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Serão incluídos na ata, na forma de anexo, os registros dos licitantes ou fornecedores que aceitarem cotar os bens, obras ou serviços com preços iguais aos do </w:t>
      </w:r>
      <w:proofErr w:type="gramStart"/>
      <w:r w:rsidRPr="00DD5586">
        <w:rPr>
          <w:rFonts w:eastAsia="Times New Roman" w:cstheme="minorHAnsi"/>
          <w:color w:val="000000"/>
        </w:rPr>
        <w:t>adjudicatário, observada</w:t>
      </w:r>
      <w:proofErr w:type="gramEnd"/>
      <w:r w:rsidRPr="00DD5586">
        <w:rPr>
          <w:rFonts w:eastAsia="Times New Roman" w:cstheme="minorHAnsi"/>
          <w:color w:val="000000"/>
        </w:rPr>
        <w:t xml:space="preserve"> a classificação da licitação, e mantiverem sua proposta original.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27.10.1.2.</w:t>
      </w:r>
      <w:r w:rsidRPr="00DD5586">
        <w:rPr>
          <w:rFonts w:eastAsia="Times New Roman" w:cstheme="minorHAnsi"/>
          <w:color w:val="000000"/>
        </w:rPr>
        <w:t> </w:t>
      </w:r>
      <w:r w:rsidRPr="00DD5586">
        <w:rPr>
          <w:rFonts w:eastAsia="Times New Roman" w:cstheme="minorHAnsi"/>
          <w:b/>
          <w:bCs/>
          <w:color w:val="000000"/>
        </w:rPr>
        <w:t>Ordem de Classificação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Nas contratações, será respeitada a ordem de classificação dos licitantes ou fornecedores registrados na ata.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27.10.1.3.</w:t>
      </w:r>
      <w:r w:rsidRPr="00DD5586">
        <w:rPr>
          <w:rFonts w:eastAsia="Times New Roman" w:cstheme="minorHAnsi"/>
          <w:color w:val="000000"/>
        </w:rPr>
        <w:t> </w:t>
      </w:r>
      <w:r w:rsidRPr="00DD5586">
        <w:rPr>
          <w:rFonts w:eastAsia="Times New Roman" w:cstheme="minorHAnsi"/>
          <w:b/>
          <w:bCs/>
          <w:color w:val="000000"/>
        </w:rPr>
        <w:t>Formação de Cadastro de Reserva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 registro tem por objetivo formar um cadastro de reserva para o caso de impossibilidade de atendimento pelo signatário da ata.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27.10.1.4.</w:t>
      </w:r>
      <w:r w:rsidRPr="00DD5586">
        <w:rPr>
          <w:rFonts w:eastAsia="Times New Roman" w:cstheme="minorHAnsi"/>
          <w:color w:val="000000"/>
        </w:rPr>
        <w:t> </w:t>
      </w:r>
      <w:r w:rsidRPr="00DD5586">
        <w:rPr>
          <w:rFonts w:eastAsia="Times New Roman" w:cstheme="minorHAnsi"/>
          <w:b/>
          <w:bCs/>
          <w:color w:val="000000"/>
        </w:rPr>
        <w:t>Habilitação do Cadastro de Reserva: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habilitação dos licitantes que comporão o cadastro de reserva será efetuada quando houver necessidade de contratação dos licitantes remanescentes, nas seguintes hipóteses: </w:t>
      </w:r>
    </w:p>
    <w:p w:rsidR="00DD5586" w:rsidRPr="00DD5586" w:rsidRDefault="00DD5586" w:rsidP="00B03296">
      <w:pPr>
        <w:numPr>
          <w:ilvl w:val="0"/>
          <w:numId w:val="41"/>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Quando o licitante vencedor não assinar a ata de registro de preços no prazo e nas condições estabelecidas no edital.  </w:t>
      </w:r>
    </w:p>
    <w:p w:rsidR="00DD5586" w:rsidRPr="00DD5586" w:rsidRDefault="00DD5586" w:rsidP="00B03296">
      <w:pPr>
        <w:numPr>
          <w:ilvl w:val="0"/>
          <w:numId w:val="41"/>
        </w:numPr>
        <w:shd w:val="clear" w:color="auto" w:fill="FFFFFF"/>
        <w:spacing w:before="0" w:after="200" w:line="276" w:lineRule="auto"/>
        <w:ind w:left="1418" w:firstLine="0"/>
        <w:jc w:val="left"/>
        <w:rPr>
          <w:rFonts w:eastAsia="Times New Roman" w:cstheme="minorHAnsi"/>
          <w:color w:val="000000"/>
        </w:rPr>
      </w:pPr>
      <w:r w:rsidRPr="00DD5586">
        <w:rPr>
          <w:rFonts w:eastAsia="Times New Roman" w:cstheme="minorHAnsi"/>
          <w:color w:val="000000"/>
        </w:rPr>
        <w:t>Quando houver o cancelamento do registro do licitante ou do registro de preços nas hipóteses previstas.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27.10.1.5.</w:t>
      </w:r>
      <w:r w:rsidRPr="00DD5586">
        <w:rPr>
          <w:rFonts w:eastAsia="Times New Roman" w:cstheme="minorHAnsi"/>
          <w:color w:val="000000"/>
        </w:rPr>
        <w:t> </w:t>
      </w:r>
      <w:r w:rsidRPr="00DD5586">
        <w:rPr>
          <w:rFonts w:eastAsia="Times New Roman" w:cstheme="minorHAnsi"/>
          <w:b/>
          <w:bCs/>
          <w:color w:val="000000"/>
        </w:rPr>
        <w:t>Divulgação do Preço Registrado: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O preço registrado, com indicação dos licitantes e fornecedores, será divulgado no Portal da Transparência e no Diário Oficial do Município - AROM)</w:t>
      </w:r>
      <w:proofErr w:type="gramEnd"/>
      <w:r w:rsidRPr="00DD5586">
        <w:rPr>
          <w:rFonts w:eastAsia="Times New Roman" w:cstheme="minorHAnsi"/>
          <w:color w:val="000000"/>
        </w:rPr>
        <w:t xml:space="preserve"> e ficará disponibilizado durante a vigência da ata de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27.10.1.6.</w:t>
      </w:r>
      <w:r w:rsidRPr="00DD5586">
        <w:rPr>
          <w:rFonts w:eastAsia="Times New Roman" w:cstheme="minorHAnsi"/>
          <w:color w:val="000000"/>
        </w:rPr>
        <w:t> </w:t>
      </w:r>
      <w:r w:rsidRPr="00DD5586">
        <w:rPr>
          <w:rFonts w:eastAsia="Times New Roman" w:cstheme="minorHAnsi"/>
          <w:b/>
          <w:bCs/>
          <w:color w:val="000000"/>
        </w:rPr>
        <w:t>Convocação de Licitantes Remanescentes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Quando o convocado não assinar a ata de registro de preços no prazo e nas condições estabelecidas no edital ou no aviso de contratação, fica facultado à Administração convocar os licitantes remanescentes do cadastro de reserva, na ordem de classificação, para fazê-lo em igual prazo e nas condições propostas pelo primeiro classificado.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lastRenderedPageBreak/>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27.10.1.7.</w:t>
      </w:r>
      <w:r w:rsidRPr="00DD5586">
        <w:rPr>
          <w:rFonts w:eastAsia="Times New Roman" w:cstheme="minorHAnsi"/>
          <w:color w:val="000000"/>
        </w:rPr>
        <w:t> </w:t>
      </w:r>
      <w:r w:rsidRPr="00DD5586">
        <w:rPr>
          <w:rFonts w:eastAsia="Times New Roman" w:cstheme="minorHAnsi"/>
          <w:b/>
          <w:bCs/>
          <w:color w:val="000000"/>
        </w:rPr>
        <w:t>Negociação com Licitantes Remanescentes: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Na hipótese de nenhum dos licitantes </w:t>
      </w:r>
      <w:proofErr w:type="gramStart"/>
      <w:r w:rsidRPr="00DD5586">
        <w:rPr>
          <w:rFonts w:eastAsia="Times New Roman" w:cstheme="minorHAnsi"/>
          <w:color w:val="000000"/>
        </w:rPr>
        <w:t>aceitar</w:t>
      </w:r>
      <w:proofErr w:type="gramEnd"/>
      <w:r w:rsidRPr="00DD5586">
        <w:rPr>
          <w:rFonts w:eastAsia="Times New Roman" w:cstheme="minorHAnsi"/>
          <w:color w:val="000000"/>
        </w:rPr>
        <w:t xml:space="preserve"> a contratação nos termos do item anterior, a Administração poderá:</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a.</w:t>
      </w:r>
      <w:proofErr w:type="gramEnd"/>
      <w:r w:rsidRPr="00DD5586">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w:t>
      </w:r>
    </w:p>
    <w:p w:rsidR="00DD5586" w:rsidRPr="00DD5586" w:rsidRDefault="00DD5586" w:rsidP="00B03296">
      <w:pPr>
        <w:shd w:val="clear" w:color="auto" w:fill="FFFFFF"/>
        <w:spacing w:before="0"/>
        <w:rPr>
          <w:rFonts w:eastAsia="Times New Roman" w:cstheme="minorHAnsi"/>
          <w:color w:val="000000"/>
        </w:rPr>
      </w:pPr>
      <w:proofErr w:type="gramStart"/>
      <w:r w:rsidRPr="00DD5586">
        <w:rPr>
          <w:rFonts w:eastAsia="Times New Roman" w:cstheme="minorHAnsi"/>
          <w:color w:val="000000"/>
        </w:rPr>
        <w:t>b.</w:t>
      </w:r>
      <w:proofErr w:type="gramEnd"/>
      <w:r w:rsidRPr="00DD5586">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27.10.1.8.</w:t>
      </w:r>
      <w:r w:rsidRPr="00DD5586">
        <w:rPr>
          <w:rFonts w:eastAsia="Times New Roman" w:cstheme="minorHAnsi"/>
          <w:color w:val="000000"/>
        </w:rPr>
        <w:t> </w:t>
      </w:r>
      <w:r w:rsidRPr="00DD5586">
        <w:rPr>
          <w:rFonts w:eastAsia="Times New Roman" w:cstheme="minorHAnsi"/>
          <w:b/>
          <w:bCs/>
          <w:color w:val="000000"/>
        </w:rPr>
        <w:t>Compromisso de Fornecimento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existência de preços registrados implicará compromisso de fornecimento nas condições estabelecidas, mas não obrigará a Administração a contratar. É facultada a realização de licitação específica para a aquisição pretendida, desde que devidamente justificada.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27.11.</w:t>
      </w:r>
      <w:r w:rsidRPr="00DD5586">
        <w:rPr>
          <w:rFonts w:eastAsia="Times New Roman" w:cstheme="minorHAnsi"/>
          <w:color w:val="000000"/>
        </w:rPr>
        <w:t>  </w:t>
      </w:r>
      <w:r w:rsidRPr="00DD5586">
        <w:rPr>
          <w:rFonts w:eastAsia="Times New Roman" w:cstheme="minorHAnsi"/>
          <w:b/>
          <w:bCs/>
          <w:color w:val="000000"/>
        </w:rPr>
        <w:t>Gerencia da ata de registro de preços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A Administração e o gerenciamento da presente ata caberão à Secretaria Municipal de Administração e Planejamento - SEMAP, nos termos do art. 27 do Decreto Municipal n° 2660/2023 que disciplina o sistema de registro de preços no âmbito desta Prefeitura.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28.</w:t>
      </w:r>
      <w:r w:rsidRPr="00DD5586">
        <w:rPr>
          <w:rFonts w:eastAsia="Times New Roman" w:cstheme="minorHAnsi"/>
          <w:color w:val="000000"/>
        </w:rPr>
        <w:t> </w:t>
      </w:r>
      <w:r w:rsidRPr="00DD5586">
        <w:rPr>
          <w:rFonts w:eastAsia="Times New Roman" w:cstheme="minorHAnsi"/>
          <w:b/>
          <w:bCs/>
          <w:color w:val="000000"/>
        </w:rPr>
        <w:t>CONSIDERAÇÕES FINAIS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Os casos não contemplados neste documento serão resolvidos de acordo com a legislação em vigor, especialmente a Lei de Licitações e Contratos nº 14.133, de 1º de abril de 2021. Qualquer modificação necessária neste Termo de Referência deve ser previamente autorizada pela Secretaria Municipal de Saúde deste Município.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29.</w:t>
      </w:r>
      <w:r w:rsidRPr="00DD5586">
        <w:rPr>
          <w:rFonts w:eastAsia="Times New Roman" w:cstheme="minorHAnsi"/>
          <w:color w:val="000000"/>
        </w:rPr>
        <w:t> </w:t>
      </w:r>
      <w:r w:rsidRPr="00DD5586">
        <w:rPr>
          <w:rFonts w:eastAsia="Times New Roman" w:cstheme="minorHAnsi"/>
          <w:b/>
          <w:bCs/>
          <w:color w:val="000000"/>
        </w:rPr>
        <w:t>DO FORO</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Fica eleito o foro da Comarca de Porto Velho/RO para dirimir as dúvidas não solucionadas administrativamente oriundas do cumprimento das obrigações estabelecidas.</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b/>
          <w:bCs/>
          <w:color w:val="000000"/>
        </w:rPr>
        <w:t>30.</w:t>
      </w:r>
      <w:r w:rsidRPr="00DD5586">
        <w:rPr>
          <w:rFonts w:eastAsia="Times New Roman" w:cstheme="minorHAnsi"/>
          <w:color w:val="000000"/>
        </w:rPr>
        <w:t> </w:t>
      </w:r>
      <w:r w:rsidRPr="00DD5586">
        <w:rPr>
          <w:rFonts w:eastAsia="Times New Roman" w:cstheme="minorHAnsi"/>
          <w:b/>
          <w:bCs/>
          <w:color w:val="000000"/>
        </w:rPr>
        <w:t>ELABORAÇÃO, REVISÃO E APROVAÇÃO DO TERMO DE REFERÊNCIA.</w:t>
      </w:r>
    </w:p>
    <w:p w:rsidR="00DD5586" w:rsidRPr="00DD5586" w:rsidRDefault="00DD5586" w:rsidP="00B03296">
      <w:pPr>
        <w:shd w:val="clear" w:color="auto" w:fill="FFFFFF"/>
        <w:spacing w:before="0"/>
        <w:rPr>
          <w:rFonts w:eastAsia="Times New Roman" w:cstheme="minorHAnsi"/>
          <w:color w:val="000000"/>
        </w:rPr>
      </w:pP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ELABORADO POR:</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DANIEL RODRIGUES DA SILVA</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xml:space="preserve">DIRETOR DO DEPTO DE PROD. DE </w:t>
      </w:r>
      <w:proofErr w:type="gramStart"/>
      <w:r w:rsidRPr="00DD5586">
        <w:rPr>
          <w:rFonts w:eastAsia="Times New Roman" w:cstheme="minorHAnsi"/>
          <w:color w:val="000000"/>
        </w:rPr>
        <w:t>MÉDIA E ALTA COMPLEX</w:t>
      </w:r>
      <w:proofErr w:type="gramEnd"/>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MAT. 7178</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 </w:t>
      </w:r>
    </w:p>
    <w:p w:rsidR="00DD5586" w:rsidRPr="00DD5586" w:rsidRDefault="00DD5586" w:rsidP="00B03296">
      <w:pPr>
        <w:shd w:val="clear" w:color="auto" w:fill="FFFFFF"/>
        <w:spacing w:before="0"/>
        <w:rPr>
          <w:rFonts w:eastAsia="Times New Roman" w:cstheme="minorHAnsi"/>
          <w:color w:val="000000"/>
        </w:rPr>
      </w:pPr>
      <w:r w:rsidRPr="00DD5586">
        <w:rPr>
          <w:rFonts w:eastAsia="Times New Roman" w:cstheme="minorHAnsi"/>
          <w:color w:val="000000"/>
        </w:rPr>
        <w:t>REVISADO POR:</w:t>
      </w:r>
    </w:p>
    <w:tbl>
      <w:tblPr>
        <w:tblW w:w="8799" w:type="dxa"/>
        <w:tblInd w:w="128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tblPr>
      <w:tblGrid>
        <w:gridCol w:w="1144"/>
        <w:gridCol w:w="7655"/>
      </w:tblGrid>
      <w:tr w:rsidR="00DD5586" w:rsidRPr="00DD5586" w:rsidTr="002C6726">
        <w:tc>
          <w:tcPr>
            <w:tcW w:w="1144" w:type="dxa"/>
            <w:shd w:val="clear" w:color="auto" w:fill="FFFFFF"/>
            <w:vAlign w:val="center"/>
            <w:hideMark/>
          </w:tcPr>
          <w:p w:rsidR="00DD5586" w:rsidRPr="00DD5586" w:rsidRDefault="00DD5586" w:rsidP="00DD5586">
            <w:pPr>
              <w:spacing w:before="0"/>
              <w:ind w:left="0" w:right="-2"/>
              <w:jc w:val="center"/>
              <w:rPr>
                <w:rFonts w:eastAsia="Times New Roman" w:cstheme="minorHAnsi"/>
                <w:sz w:val="18"/>
                <w:szCs w:val="18"/>
              </w:rPr>
            </w:pPr>
            <w:r w:rsidRPr="00DD5586">
              <w:rPr>
                <w:rFonts w:eastAsia="Times New Roman" w:cstheme="minorHAnsi"/>
                <w:b/>
                <w:bCs/>
                <w:color w:val="000000"/>
                <w:sz w:val="18"/>
                <w:szCs w:val="18"/>
              </w:rPr>
              <w:t>ÓRGÃO</w:t>
            </w:r>
          </w:p>
        </w:tc>
        <w:tc>
          <w:tcPr>
            <w:tcW w:w="7655" w:type="dxa"/>
            <w:shd w:val="clear" w:color="auto" w:fill="FFFFFF"/>
            <w:vAlign w:val="center"/>
            <w:hideMark/>
          </w:tcPr>
          <w:p w:rsidR="00DD5586" w:rsidRPr="00DD5586" w:rsidRDefault="00DD5586" w:rsidP="00DD5586">
            <w:pPr>
              <w:spacing w:before="0"/>
              <w:ind w:left="0" w:right="-2"/>
              <w:jc w:val="center"/>
              <w:rPr>
                <w:rFonts w:eastAsia="Times New Roman" w:cstheme="minorHAnsi"/>
                <w:sz w:val="18"/>
                <w:szCs w:val="18"/>
              </w:rPr>
            </w:pPr>
            <w:r w:rsidRPr="00DD5586">
              <w:rPr>
                <w:rFonts w:eastAsia="Times New Roman" w:cstheme="minorHAnsi"/>
                <w:b/>
                <w:bCs/>
                <w:color w:val="000000"/>
                <w:sz w:val="18"/>
                <w:szCs w:val="18"/>
              </w:rPr>
              <w:t>RESPONSÁVEL</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SEMSAU</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RODOLPHO MARINS DE LIMA ARCO</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lastRenderedPageBreak/>
              <w:t>SEMED</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 xml:space="preserve">LUCIANA RODRIGUES </w:t>
            </w:r>
            <w:proofErr w:type="spellStart"/>
            <w:r w:rsidRPr="00DD5586">
              <w:rPr>
                <w:rFonts w:eastAsia="Times New Roman" w:cstheme="minorHAnsi"/>
                <w:sz w:val="18"/>
                <w:szCs w:val="18"/>
              </w:rPr>
              <w:t>FONTINELE</w:t>
            </w:r>
            <w:proofErr w:type="spellEnd"/>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SEMAS</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ANGÉLICA MARTINS BRITO MACHADO</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SEMAP</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DIEGO EMANUEL FELIX DA SILVA</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SEMOSP</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proofErr w:type="spellStart"/>
            <w:r w:rsidRPr="00DD5586">
              <w:rPr>
                <w:rFonts w:eastAsia="Times New Roman" w:cstheme="minorHAnsi"/>
                <w:sz w:val="18"/>
                <w:szCs w:val="18"/>
              </w:rPr>
              <w:t>ROMARIO</w:t>
            </w:r>
            <w:proofErr w:type="spellEnd"/>
            <w:r w:rsidRPr="00DD5586">
              <w:rPr>
                <w:rFonts w:eastAsia="Times New Roman" w:cstheme="minorHAnsi"/>
                <w:sz w:val="18"/>
                <w:szCs w:val="18"/>
              </w:rPr>
              <w:t xml:space="preserve"> MAIA</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SEMAGRI</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RAIMUNDO BORGES FILHO</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SEMFAZ</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proofErr w:type="spellStart"/>
            <w:r w:rsidRPr="00DD5586">
              <w:rPr>
                <w:rFonts w:eastAsia="Times New Roman" w:cstheme="minorHAnsi"/>
                <w:sz w:val="18"/>
                <w:szCs w:val="18"/>
              </w:rPr>
              <w:t>SUNAMITA</w:t>
            </w:r>
            <w:proofErr w:type="spellEnd"/>
            <w:r w:rsidRPr="00DD5586">
              <w:rPr>
                <w:rFonts w:eastAsia="Times New Roman" w:cstheme="minorHAnsi"/>
                <w:sz w:val="18"/>
                <w:szCs w:val="18"/>
              </w:rPr>
              <w:t xml:space="preserve"> SILVA DOS SANTOS COSTA</w:t>
            </w:r>
          </w:p>
        </w:tc>
      </w:tr>
      <w:tr w:rsidR="00DD5586" w:rsidRPr="00DD5586" w:rsidTr="002C6726">
        <w:tc>
          <w:tcPr>
            <w:tcW w:w="1144"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jc w:val="left"/>
              <w:rPr>
                <w:rFonts w:eastAsia="Times New Roman" w:cstheme="minorHAnsi"/>
                <w:sz w:val="18"/>
                <w:szCs w:val="18"/>
              </w:rPr>
            </w:pPr>
            <w:r w:rsidRPr="00DD5586">
              <w:rPr>
                <w:rFonts w:eastAsia="Times New Roman" w:cstheme="minorHAnsi"/>
                <w:sz w:val="18"/>
                <w:szCs w:val="18"/>
              </w:rPr>
              <w:t>SEMCELT</w:t>
            </w:r>
          </w:p>
        </w:tc>
        <w:tc>
          <w:tcPr>
            <w:tcW w:w="7655" w:type="dxa"/>
            <w:shd w:val="clear" w:color="auto" w:fill="FFFFFF"/>
            <w:tcMar>
              <w:top w:w="0" w:type="dxa"/>
              <w:left w:w="108" w:type="dxa"/>
              <w:bottom w:w="0" w:type="dxa"/>
              <w:right w:w="108" w:type="dxa"/>
            </w:tcMar>
            <w:vAlign w:val="center"/>
            <w:hideMark/>
          </w:tcPr>
          <w:p w:rsidR="00DD5586" w:rsidRPr="00DD5586" w:rsidRDefault="00DD5586" w:rsidP="00DD5586">
            <w:pPr>
              <w:spacing w:before="0"/>
              <w:ind w:left="0" w:right="-2"/>
              <w:rPr>
                <w:rFonts w:eastAsia="Times New Roman" w:cstheme="minorHAnsi"/>
                <w:sz w:val="18"/>
                <w:szCs w:val="18"/>
              </w:rPr>
            </w:pPr>
            <w:r w:rsidRPr="00DD5586">
              <w:rPr>
                <w:rFonts w:eastAsia="Times New Roman" w:cstheme="minorHAnsi"/>
                <w:sz w:val="18"/>
                <w:szCs w:val="18"/>
              </w:rPr>
              <w:t>DIEGO EMANUEL FELIX DA SILVA</w:t>
            </w:r>
          </w:p>
        </w:tc>
      </w:tr>
    </w:tbl>
    <w:p w:rsidR="00DD5586" w:rsidRPr="00DD5586" w:rsidRDefault="00DD5586" w:rsidP="002C6726">
      <w:pPr>
        <w:shd w:val="clear" w:color="auto" w:fill="FFFFFF"/>
        <w:spacing w:before="0"/>
        <w:ind w:left="1276" w:right="-2"/>
        <w:rPr>
          <w:rFonts w:eastAsia="Times New Roman" w:cstheme="minorHAnsi"/>
          <w:color w:val="000000"/>
        </w:rPr>
      </w:pPr>
      <w:r w:rsidRPr="00DD5586">
        <w:rPr>
          <w:rFonts w:eastAsia="Times New Roman" w:cstheme="minorHAnsi"/>
          <w:color w:val="000000"/>
        </w:rPr>
        <w:t> </w:t>
      </w:r>
    </w:p>
    <w:p w:rsidR="00DD5586" w:rsidRPr="00DD5586" w:rsidRDefault="00DD5586" w:rsidP="002C6726">
      <w:pPr>
        <w:shd w:val="clear" w:color="auto" w:fill="FFFFFF"/>
        <w:spacing w:before="0"/>
        <w:ind w:left="1276" w:right="-2"/>
        <w:rPr>
          <w:rFonts w:eastAsia="Times New Roman" w:cstheme="minorHAnsi"/>
          <w:color w:val="000000"/>
        </w:rPr>
      </w:pPr>
      <w:r w:rsidRPr="00DD5586">
        <w:rPr>
          <w:rFonts w:eastAsia="Times New Roman" w:cstheme="minorHAnsi"/>
          <w:color w:val="000000"/>
        </w:rPr>
        <w:t>APROVADO POR:</w:t>
      </w:r>
    </w:p>
    <w:p w:rsidR="00DD5586" w:rsidRPr="00DD5586" w:rsidRDefault="00DD5586" w:rsidP="002C6726">
      <w:pPr>
        <w:shd w:val="clear" w:color="auto" w:fill="FFFFFF"/>
        <w:spacing w:before="0"/>
        <w:ind w:left="1276" w:right="-2"/>
        <w:rPr>
          <w:rFonts w:eastAsia="Times New Roman" w:cstheme="minorHAnsi"/>
          <w:color w:val="000000"/>
        </w:rPr>
      </w:pPr>
      <w:r w:rsidRPr="00DD5586">
        <w:rPr>
          <w:rFonts w:eastAsia="Times New Roman" w:cstheme="minorHAnsi"/>
          <w:color w:val="000000"/>
        </w:rPr>
        <w:t>IDIZNEI CASTRO MARTINS</w:t>
      </w:r>
    </w:p>
    <w:p w:rsidR="00DD5586" w:rsidRPr="00DD5586" w:rsidRDefault="00DD5586" w:rsidP="002C6726">
      <w:pPr>
        <w:shd w:val="clear" w:color="auto" w:fill="FFFFFF"/>
        <w:spacing w:before="0"/>
        <w:ind w:left="1276" w:right="-2"/>
        <w:rPr>
          <w:rFonts w:eastAsia="Times New Roman" w:cstheme="minorHAnsi"/>
          <w:color w:val="000000"/>
        </w:rPr>
      </w:pPr>
      <w:r w:rsidRPr="00DD5586">
        <w:rPr>
          <w:rFonts w:eastAsia="Times New Roman" w:cstheme="minorHAnsi"/>
          <w:color w:val="000000"/>
        </w:rPr>
        <w:t>CHEFE DO PODER EXECUTIVO MUNICIPAL</w:t>
      </w:r>
    </w:p>
    <w:p w:rsidR="00DD5586" w:rsidRPr="00DD5586" w:rsidRDefault="00DD5586" w:rsidP="002C6726">
      <w:pPr>
        <w:shd w:val="clear" w:color="auto" w:fill="FFFFFF"/>
        <w:spacing w:before="0"/>
        <w:ind w:left="1276" w:right="-2"/>
        <w:rPr>
          <w:rFonts w:eastAsia="Times New Roman" w:cstheme="minorHAnsi"/>
          <w:color w:val="000000"/>
        </w:rPr>
      </w:pPr>
      <w:r w:rsidRPr="00DD5586">
        <w:rPr>
          <w:rFonts w:eastAsia="Times New Roman" w:cstheme="minorHAnsi"/>
          <w:color w:val="000000"/>
        </w:rPr>
        <w:t>MAT. 4253</w:t>
      </w:r>
    </w:p>
    <w:p w:rsidR="00DD5586" w:rsidRPr="00DD5586" w:rsidRDefault="00DD5586" w:rsidP="00DD5586">
      <w:pPr>
        <w:spacing w:before="0"/>
        <w:ind w:left="0" w:right="-2"/>
        <w:jc w:val="left"/>
        <w:rPr>
          <w:rFonts w:cstheme="minorHAnsi"/>
        </w:rPr>
      </w:pPr>
    </w:p>
    <w:p w:rsidR="00DD5586" w:rsidRPr="00DD5586" w:rsidRDefault="00DD5586" w:rsidP="00DD5586">
      <w:pPr>
        <w:spacing w:before="0"/>
        <w:ind w:left="0" w:right="-2"/>
        <w:jc w:val="left"/>
        <w:rPr>
          <w:rFonts w:cstheme="minorHAnsi"/>
        </w:rPr>
      </w:pPr>
    </w:p>
    <w:p w:rsidR="00DD5586" w:rsidRPr="00DD5586" w:rsidRDefault="00DD5586" w:rsidP="00DD5586">
      <w:pPr>
        <w:spacing w:before="0"/>
        <w:ind w:left="0" w:right="-2"/>
        <w:jc w:val="left"/>
        <w:rPr>
          <w:rFonts w:cstheme="minorHAnsi"/>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14249A" w:rsidRPr="00DD5586" w:rsidRDefault="0014249A"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Times New Roman" w:eastAsia="Times New Roman" w:hAnsi="Times New Roman" w:cs="Times New Roman"/>
          <w:b/>
          <w:bCs/>
          <w:color w:val="000000"/>
          <w:sz w:val="24"/>
          <w:szCs w:val="24"/>
        </w:rPr>
      </w:pPr>
    </w:p>
    <w:p w:rsidR="00DD5586" w:rsidRPr="00DD5586" w:rsidRDefault="00DD5586" w:rsidP="00DD5586">
      <w:pPr>
        <w:shd w:val="clear" w:color="auto" w:fill="FFFFFF"/>
        <w:spacing w:before="0" w:after="0"/>
        <w:ind w:left="0" w:right="0"/>
        <w:jc w:val="center"/>
        <w:rPr>
          <w:rFonts w:ascii="Calibri" w:eastAsia="Times New Roman" w:hAnsi="Calibri" w:cs="Calibri"/>
          <w:color w:val="000000"/>
          <w:sz w:val="24"/>
          <w:szCs w:val="24"/>
        </w:rPr>
      </w:pPr>
      <w:r w:rsidRPr="00DD5586">
        <w:rPr>
          <w:rFonts w:ascii="Times New Roman" w:eastAsia="Times New Roman" w:hAnsi="Times New Roman" w:cs="Times New Roman"/>
          <w:b/>
          <w:bCs/>
          <w:color w:val="000000"/>
          <w:sz w:val="24"/>
          <w:szCs w:val="24"/>
        </w:rPr>
        <w:lastRenderedPageBreak/>
        <w:t>ANEXO I do Termo de Referência</w:t>
      </w:r>
    </w:p>
    <w:p w:rsidR="00DD5586" w:rsidRPr="00DD5586" w:rsidRDefault="00DD5586" w:rsidP="00DD5586">
      <w:pPr>
        <w:shd w:val="clear" w:color="auto" w:fill="FFFFFF"/>
        <w:spacing w:before="0" w:after="0"/>
        <w:ind w:left="0" w:right="0"/>
        <w:jc w:val="center"/>
        <w:rPr>
          <w:rFonts w:ascii="Calibri" w:eastAsia="Times New Roman" w:hAnsi="Calibri" w:cs="Calibri"/>
          <w:color w:val="000000"/>
          <w:sz w:val="24"/>
          <w:szCs w:val="24"/>
        </w:rPr>
      </w:pPr>
    </w:p>
    <w:p w:rsidR="00DD5586" w:rsidRPr="00DD5586" w:rsidRDefault="00DD5586" w:rsidP="00DD5586">
      <w:pPr>
        <w:shd w:val="clear" w:color="auto" w:fill="FFFFFF"/>
        <w:spacing w:before="0" w:after="0"/>
        <w:ind w:left="0" w:right="0"/>
        <w:jc w:val="center"/>
        <w:rPr>
          <w:rFonts w:ascii="Calibri" w:eastAsia="Times New Roman" w:hAnsi="Calibri" w:cs="Calibri"/>
          <w:color w:val="000000"/>
          <w:sz w:val="24"/>
          <w:szCs w:val="24"/>
        </w:rPr>
      </w:pPr>
      <w:r w:rsidRPr="00DD5586">
        <w:rPr>
          <w:rFonts w:ascii="Times New Roman" w:eastAsia="Times New Roman" w:hAnsi="Times New Roman" w:cs="Times New Roman"/>
          <w:color w:val="000000"/>
          <w:sz w:val="24"/>
          <w:szCs w:val="24"/>
        </w:rPr>
        <w:t>DETALHAMENTO DOS ITENS</w:t>
      </w:r>
    </w:p>
    <w:p w:rsidR="00DD5586" w:rsidRPr="00DD5586" w:rsidRDefault="00DD5586" w:rsidP="00DD5586">
      <w:pPr>
        <w:shd w:val="clear" w:color="auto" w:fill="FFFFFF"/>
        <w:spacing w:before="0" w:after="0"/>
        <w:ind w:left="0" w:right="0"/>
        <w:jc w:val="left"/>
        <w:rPr>
          <w:rFonts w:ascii="Calibri" w:eastAsia="Times New Roman" w:hAnsi="Calibri" w:cs="Calibri"/>
          <w:color w:val="000000"/>
          <w:sz w:val="24"/>
          <w:szCs w:val="24"/>
        </w:rPr>
      </w:pPr>
    </w:p>
    <w:p w:rsidR="00DD5586" w:rsidRPr="00DD5586" w:rsidRDefault="00DD5586" w:rsidP="00DD5586">
      <w:pPr>
        <w:spacing w:before="0"/>
        <w:ind w:left="0" w:right="-2"/>
        <w:jc w:val="left"/>
        <w:rPr>
          <w:rFonts w:cstheme="minorHAnsi"/>
        </w:rPr>
      </w:pPr>
    </w:p>
    <w:tbl>
      <w:tblPr>
        <w:tblW w:w="9356" w:type="dxa"/>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600"/>
        <w:gridCol w:w="6913"/>
        <w:gridCol w:w="1014"/>
        <w:gridCol w:w="829"/>
      </w:tblGrid>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Item</w:t>
            </w:r>
          </w:p>
        </w:tc>
        <w:tc>
          <w:tcPr>
            <w:tcW w:w="6913" w:type="dxa"/>
            <w:shd w:val="clear" w:color="000000" w:fill="FFFFFF"/>
            <w:hideMark/>
          </w:tcPr>
          <w:p w:rsidR="0014249A" w:rsidRPr="00DD5586" w:rsidRDefault="0014249A" w:rsidP="00DD5586">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Descrição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Unidade</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Quant</w:t>
            </w:r>
            <w:r>
              <w:rPr>
                <w:rFonts w:eastAsia="Times New Roman" w:cstheme="minorHAnsi"/>
                <w:color w:val="000000"/>
                <w:sz w:val="20"/>
                <w:szCs w:val="20"/>
              </w:rPr>
              <w:t>.</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1</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ÁGUA SANITÁRIA, composição química: hipoclorito de sódio, hidróxido de sódio, cloreto, cor: incolor, aplicação: lavagem e alvejante de roupas, banheiras e pias, tipo: comum: unidade de fornecimento: GARRAFA DE 2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Garrafa</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2.210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2</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ÁGUA SANITÁRIA, composição química: hipoclorito de sódio, hidróxido de sódio, cloreto, cor: incolor, aplicação: lavagem e alvejante de roupas, banheiras e pias, tipo: comum: unidade de fornecimento: GARRAFA DE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Garrafa</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4.184</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3</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ÁLCOOL </w:t>
            </w:r>
            <w:proofErr w:type="spellStart"/>
            <w:r w:rsidRPr="00DD5586">
              <w:rPr>
                <w:rFonts w:eastAsia="Times New Roman" w:cstheme="minorHAnsi"/>
                <w:color w:val="000000"/>
                <w:sz w:val="20"/>
                <w:szCs w:val="20"/>
              </w:rPr>
              <w:t>ETILICO</w:t>
            </w:r>
            <w:proofErr w:type="spellEnd"/>
            <w:r w:rsidRPr="00DD5586">
              <w:rPr>
                <w:rFonts w:eastAsia="Times New Roman" w:cstheme="minorHAnsi"/>
                <w:color w:val="000000"/>
                <w:sz w:val="20"/>
                <w:szCs w:val="20"/>
              </w:rPr>
              <w:t xml:space="preserve"> LIMPEZA DE AMBIENTES, tipo: gel </w:t>
            </w:r>
            <w:proofErr w:type="spellStart"/>
            <w:r w:rsidRPr="00DD5586">
              <w:rPr>
                <w:rFonts w:eastAsia="Times New Roman" w:cstheme="minorHAnsi"/>
                <w:color w:val="000000"/>
                <w:sz w:val="20"/>
                <w:szCs w:val="20"/>
              </w:rPr>
              <w:t>sanitizante</w:t>
            </w:r>
            <w:proofErr w:type="spellEnd"/>
            <w:r w:rsidRPr="00DD5586">
              <w:rPr>
                <w:rFonts w:eastAsia="Times New Roman" w:cstheme="minorHAnsi"/>
                <w:color w:val="000000"/>
                <w:sz w:val="20"/>
                <w:szCs w:val="20"/>
              </w:rPr>
              <w:t xml:space="preserve">, composição: </w:t>
            </w:r>
            <w:proofErr w:type="spellStart"/>
            <w:r w:rsidRPr="00DD5586">
              <w:rPr>
                <w:rFonts w:eastAsia="Times New Roman" w:cstheme="minorHAnsi"/>
                <w:color w:val="000000"/>
                <w:sz w:val="20"/>
                <w:szCs w:val="20"/>
              </w:rPr>
              <w:t>hidroalcóolica</w:t>
            </w:r>
            <w:proofErr w:type="spellEnd"/>
            <w:r w:rsidRPr="00DD5586">
              <w:rPr>
                <w:rFonts w:eastAsia="Times New Roman" w:cstheme="minorHAnsi"/>
                <w:color w:val="000000"/>
                <w:sz w:val="20"/>
                <w:szCs w:val="20"/>
              </w:rPr>
              <w:t>, aparência visual: gel, aplicação: produto limpeza doméstica, concentração: 65%, odor: lavanda, unidade de fornecimento: FRASCO 440 GRAMAS.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2.590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4</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ÁLCOOL ETÍLICO, tipo: hidratado, teor alcoólico: 70º (70º </w:t>
            </w:r>
            <w:proofErr w:type="spellStart"/>
            <w:r w:rsidRPr="00DD5586">
              <w:rPr>
                <w:rFonts w:eastAsia="Times New Roman" w:cstheme="minorHAnsi"/>
                <w:color w:val="000000"/>
                <w:sz w:val="20"/>
                <w:szCs w:val="20"/>
              </w:rPr>
              <w:t>gl</w:t>
            </w:r>
            <w:proofErr w:type="spellEnd"/>
            <w:r w:rsidRPr="00DD5586">
              <w:rPr>
                <w:rFonts w:eastAsia="Times New Roman" w:cstheme="minorHAnsi"/>
                <w:color w:val="000000"/>
                <w:sz w:val="20"/>
                <w:szCs w:val="20"/>
              </w:rPr>
              <w:t xml:space="preserve">) </w:t>
            </w:r>
            <w:proofErr w:type="spellStart"/>
            <w:r w:rsidRPr="00DD5586">
              <w:rPr>
                <w:rFonts w:eastAsia="Times New Roman" w:cstheme="minorHAnsi"/>
                <w:color w:val="000000"/>
                <w:sz w:val="20"/>
                <w:szCs w:val="20"/>
              </w:rPr>
              <w:t>inpm</w:t>
            </w:r>
            <w:proofErr w:type="spellEnd"/>
            <w:r w:rsidRPr="00DD5586">
              <w:rPr>
                <w:rFonts w:eastAsia="Times New Roman" w:cstheme="minorHAnsi"/>
                <w:color w:val="000000"/>
                <w:sz w:val="20"/>
                <w:szCs w:val="20"/>
              </w:rPr>
              <w:t>, apresentação: líquido, EMBALAGEM PLÁSTICA DE 1 LITRO, com tampa rosqueada.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5.088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5</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ÁLCOOL ETÍLICO, TIPO: HIDRATADO, TEOR </w:t>
            </w:r>
            <w:proofErr w:type="spellStart"/>
            <w:r w:rsidRPr="00DD5586">
              <w:rPr>
                <w:rFonts w:eastAsia="Times New Roman" w:cstheme="minorHAnsi"/>
                <w:color w:val="000000"/>
                <w:sz w:val="20"/>
                <w:szCs w:val="20"/>
              </w:rPr>
              <w:t>ALCÓOLICO</w:t>
            </w:r>
            <w:proofErr w:type="spellEnd"/>
            <w:r w:rsidRPr="00DD5586">
              <w:rPr>
                <w:rFonts w:eastAsia="Times New Roman" w:cstheme="minorHAnsi"/>
                <w:color w:val="000000"/>
                <w:sz w:val="20"/>
                <w:szCs w:val="20"/>
              </w:rPr>
              <w:t xml:space="preserve">: 70º (70º </w:t>
            </w:r>
            <w:proofErr w:type="spellStart"/>
            <w:r w:rsidRPr="00DD5586">
              <w:rPr>
                <w:rFonts w:eastAsia="Times New Roman" w:cstheme="minorHAnsi"/>
                <w:color w:val="000000"/>
                <w:sz w:val="20"/>
                <w:szCs w:val="20"/>
              </w:rPr>
              <w:t>Gl</w:t>
            </w:r>
            <w:proofErr w:type="spellEnd"/>
            <w:r w:rsidRPr="00DD5586">
              <w:rPr>
                <w:rFonts w:eastAsia="Times New Roman" w:cstheme="minorHAnsi"/>
                <w:color w:val="000000"/>
                <w:sz w:val="20"/>
                <w:szCs w:val="20"/>
              </w:rPr>
              <w:t>), APRESENTAÇÃO: GEL, FRASCO 500 MILILITRO.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3.879</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6</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AMACIANTE DE ROUPAS COM FRAGRÂNCIA, composição do produto: sal de amônio quartenário de dimetildietanol mono/dialquiloil éster, atenuador de espuma, dispersante, esperssante, coadjuvante, conservante, com fragrância, e água, cápsulas de perfume que se ativam a cada toque ou movimento, FRASCO DE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1.408</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7</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AVENTAL, material: napa, cor: branca, comprimento: 140 cm, aplicação: cozinha industrial, largura: 70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676</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8</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AVENTAL, material: 100% algodão metalizado, características adicionais: térmico, impermeável, tiras e alças de ajuste, aplicação: cozinha industrial, TAMANHO: G, NA COR BRANCA.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365</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proofErr w:type="gramStart"/>
            <w:r w:rsidRPr="00DD5586">
              <w:rPr>
                <w:rFonts w:eastAsia="Times New Roman" w:cstheme="minorHAnsi"/>
                <w:color w:val="000000"/>
                <w:sz w:val="20"/>
                <w:szCs w:val="20"/>
              </w:rPr>
              <w:t>9</w:t>
            </w:r>
            <w:proofErr w:type="gramEnd"/>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BALDE, material: </w:t>
            </w:r>
            <w:proofErr w:type="spellStart"/>
            <w:proofErr w:type="gramStart"/>
            <w:r w:rsidRPr="00DD5586">
              <w:rPr>
                <w:rFonts w:eastAsia="Times New Roman" w:cstheme="minorHAnsi"/>
                <w:color w:val="000000"/>
                <w:sz w:val="20"/>
                <w:szCs w:val="20"/>
              </w:rPr>
              <w:t>pvc</w:t>
            </w:r>
            <w:proofErr w:type="spellEnd"/>
            <w:proofErr w:type="gramEnd"/>
            <w:r w:rsidRPr="00DD5586">
              <w:rPr>
                <w:rFonts w:eastAsia="Times New Roman" w:cstheme="minorHAnsi"/>
                <w:color w:val="000000"/>
                <w:sz w:val="20"/>
                <w:szCs w:val="20"/>
              </w:rPr>
              <w:t>, tamanho: médio, material alça: arame galvanizado, CAPACIDADE: 12 LITROS, COR: PRETA, aplicação: uso geral.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627</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BATERIA NÃO RECARREGÁVEL TIPO: BUTTON </w:t>
            </w:r>
            <w:proofErr w:type="spellStart"/>
            <w:r w:rsidRPr="00DD5586">
              <w:rPr>
                <w:rFonts w:eastAsia="Times New Roman" w:cstheme="minorHAnsi"/>
                <w:color w:val="000000"/>
                <w:sz w:val="20"/>
                <w:szCs w:val="20"/>
              </w:rPr>
              <w:t>CELL</w:t>
            </w:r>
            <w:proofErr w:type="spellEnd"/>
            <w:r w:rsidRPr="00DD5586">
              <w:rPr>
                <w:rFonts w:eastAsia="Times New Roman" w:cstheme="minorHAnsi"/>
                <w:color w:val="000000"/>
                <w:sz w:val="20"/>
                <w:szCs w:val="20"/>
              </w:rPr>
              <w:t xml:space="preserve">, características adicionais: seca/referência </w:t>
            </w:r>
            <w:proofErr w:type="spellStart"/>
            <w:r w:rsidRPr="00DD5586">
              <w:rPr>
                <w:rFonts w:eastAsia="Times New Roman" w:cstheme="minorHAnsi"/>
                <w:color w:val="000000"/>
                <w:sz w:val="20"/>
                <w:szCs w:val="20"/>
              </w:rPr>
              <w:t>lr</w:t>
            </w:r>
            <w:proofErr w:type="spellEnd"/>
            <w:r w:rsidRPr="00DD5586">
              <w:rPr>
                <w:rFonts w:eastAsia="Times New Roman" w:cstheme="minorHAnsi"/>
                <w:color w:val="000000"/>
                <w:sz w:val="20"/>
                <w:szCs w:val="20"/>
              </w:rPr>
              <w:t>-44 e+w, voltagem: 1,50 v, unidade de fornecimento: Embalagem CONTENDO 10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Embalagem</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495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BORRIFADOR (GATILHO PULVERIZADOR) Gatilho borrifador pulverizador, compatível com frascos padrão de rosca, confeccionado em plástico resistente, com mecanismo de acionamento manual e bico com regulagem do jato (spray/</w:t>
            </w:r>
            <w:proofErr w:type="spellStart"/>
            <w:r w:rsidRPr="00DD5586">
              <w:rPr>
                <w:rFonts w:eastAsia="Times New Roman" w:cstheme="minorHAnsi"/>
                <w:color w:val="000000"/>
                <w:sz w:val="20"/>
                <w:szCs w:val="20"/>
              </w:rPr>
              <w:t>stream</w:t>
            </w:r>
            <w:proofErr w:type="spellEnd"/>
            <w:r w:rsidRPr="00DD5586">
              <w:rPr>
                <w:rFonts w:eastAsia="Times New Roman" w:cstheme="minorHAnsi"/>
                <w:color w:val="000000"/>
                <w:sz w:val="20"/>
                <w:szCs w:val="20"/>
              </w:rPr>
              <w:t>), destinado à aplicação de líquidos de limpeza.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310</w:t>
            </w:r>
          </w:p>
        </w:tc>
      </w:tr>
      <w:tr w:rsidR="0014249A" w:rsidRPr="00DD5586" w:rsidTr="0014249A">
        <w:trPr>
          <w:trHeight w:val="97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BOTA DE PVC IMPERMEÁVEL PARA LIMPEZA EM GERAL, BRANCA, com forro, de uso profissional, confeccionada em policloreto de vinila (</w:t>
            </w:r>
            <w:proofErr w:type="spellStart"/>
            <w:proofErr w:type="gramStart"/>
            <w:r w:rsidRPr="00DD5586">
              <w:rPr>
                <w:rFonts w:eastAsia="Times New Roman" w:cstheme="minorHAnsi"/>
                <w:color w:val="000000"/>
                <w:sz w:val="20"/>
                <w:szCs w:val="20"/>
              </w:rPr>
              <w:t>pvc</w:t>
            </w:r>
            <w:proofErr w:type="spellEnd"/>
            <w:proofErr w:type="gramEnd"/>
            <w:r w:rsidRPr="00DD5586">
              <w:rPr>
                <w:rFonts w:eastAsia="Times New Roman" w:cstheme="minorHAnsi"/>
                <w:color w:val="000000"/>
                <w:sz w:val="20"/>
                <w:szCs w:val="20"/>
              </w:rPr>
              <w:t xml:space="preserve">) injetado em uma só peça, cano com estrias facilitando o calçar, contendo polímero plástico em </w:t>
            </w:r>
            <w:proofErr w:type="spellStart"/>
            <w:r w:rsidRPr="00DD5586">
              <w:rPr>
                <w:rFonts w:eastAsia="Times New Roman" w:cstheme="minorHAnsi"/>
                <w:color w:val="000000"/>
                <w:sz w:val="20"/>
                <w:szCs w:val="20"/>
              </w:rPr>
              <w:t>pcv</w:t>
            </w:r>
            <w:proofErr w:type="spellEnd"/>
            <w:r w:rsidRPr="00DD5586">
              <w:rPr>
                <w:rFonts w:eastAsia="Times New Roman" w:cstheme="minorHAnsi"/>
                <w:color w:val="000000"/>
                <w:sz w:val="20"/>
                <w:szCs w:val="20"/>
              </w:rPr>
              <w:t xml:space="preserve"> e massa nitrílica (toque emborrachado melhorando o gripe e resistência à brasão, ressecamento e trincas minimizando a agressão do sangue) contém polímero plástico em </w:t>
            </w:r>
            <w:proofErr w:type="spellStart"/>
            <w:r w:rsidRPr="00DD5586">
              <w:rPr>
                <w:rFonts w:eastAsia="Times New Roman" w:cstheme="minorHAnsi"/>
                <w:color w:val="000000"/>
                <w:sz w:val="20"/>
                <w:szCs w:val="20"/>
              </w:rPr>
              <w:t>pvc</w:t>
            </w:r>
            <w:proofErr w:type="spellEnd"/>
            <w:r w:rsidRPr="00DD5586">
              <w:rPr>
                <w:rFonts w:eastAsia="Times New Roman" w:cstheme="minorHAnsi"/>
                <w:color w:val="000000"/>
                <w:sz w:val="20"/>
                <w:szCs w:val="20"/>
              </w:rPr>
              <w:t xml:space="preserve">, reforçado com massa nitrílica. CANO DE </w:t>
            </w:r>
            <w:proofErr w:type="gramStart"/>
            <w:r w:rsidRPr="00DD5586">
              <w:rPr>
                <w:rFonts w:eastAsia="Times New Roman" w:cstheme="minorHAnsi"/>
                <w:color w:val="000000"/>
                <w:sz w:val="20"/>
                <w:szCs w:val="20"/>
              </w:rPr>
              <w:t>16 CM</w:t>
            </w:r>
            <w:proofErr w:type="gramEnd"/>
            <w:r w:rsidRPr="00DD5586">
              <w:rPr>
                <w:rFonts w:eastAsia="Times New Roman" w:cstheme="minorHAnsi"/>
                <w:color w:val="000000"/>
                <w:sz w:val="20"/>
                <w:szCs w:val="20"/>
              </w:rPr>
              <w:t>. Tamanhos variados conforme a necessidade da administração.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265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CERA LÍQUIDA INCOLOR, estado físico: liquido leitoso, ação antiderrapante, protege o piso contra arranhões e desgaste, </w:t>
            </w:r>
            <w:proofErr w:type="gramStart"/>
            <w:r w:rsidRPr="00DD5586">
              <w:rPr>
                <w:rFonts w:eastAsia="Times New Roman" w:cstheme="minorHAnsi"/>
                <w:color w:val="000000"/>
                <w:sz w:val="20"/>
                <w:szCs w:val="20"/>
              </w:rPr>
              <w:t>auto brilho</w:t>
            </w:r>
            <w:proofErr w:type="gramEnd"/>
            <w:r w:rsidRPr="00DD5586">
              <w:rPr>
                <w:rFonts w:eastAsia="Times New Roman" w:cstheme="minorHAnsi"/>
                <w:color w:val="000000"/>
                <w:sz w:val="20"/>
                <w:szCs w:val="20"/>
              </w:rPr>
              <w:t xml:space="preserve">. </w:t>
            </w:r>
            <w:proofErr w:type="gramStart"/>
            <w:r w:rsidRPr="00DD5586">
              <w:rPr>
                <w:rFonts w:eastAsia="Times New Roman" w:cstheme="minorHAnsi"/>
                <w:color w:val="000000"/>
                <w:sz w:val="20"/>
                <w:szCs w:val="20"/>
              </w:rPr>
              <w:t>composição</w:t>
            </w:r>
            <w:proofErr w:type="gramEnd"/>
            <w:r w:rsidRPr="00DD5586">
              <w:rPr>
                <w:rFonts w:eastAsia="Times New Roman" w:cstheme="minorHAnsi"/>
                <w:color w:val="000000"/>
                <w:sz w:val="20"/>
                <w:szCs w:val="20"/>
              </w:rPr>
              <w:t>: cera de carnaúba, com resina acrílica, conservante, essência e veículo. GALÃO DE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1.086</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CESTO DE LIXO PLÁSTICO COM PEDAL E tampa fabricado em polietileno de alta densidade (</w:t>
            </w:r>
            <w:proofErr w:type="spellStart"/>
            <w:r w:rsidRPr="00DD5586">
              <w:rPr>
                <w:rFonts w:eastAsia="Times New Roman" w:cstheme="minorHAnsi"/>
                <w:color w:val="000000"/>
                <w:sz w:val="20"/>
                <w:szCs w:val="20"/>
              </w:rPr>
              <w:t>pead</w:t>
            </w:r>
            <w:proofErr w:type="spellEnd"/>
            <w:r w:rsidRPr="00DD5586">
              <w:rPr>
                <w:rFonts w:eastAsia="Times New Roman" w:cstheme="minorHAnsi"/>
                <w:color w:val="000000"/>
                <w:sz w:val="20"/>
                <w:szCs w:val="20"/>
              </w:rPr>
              <w:t>) ou polipropileno (</w:t>
            </w:r>
            <w:proofErr w:type="gramStart"/>
            <w:r w:rsidRPr="00DD5586">
              <w:rPr>
                <w:rFonts w:eastAsia="Times New Roman" w:cstheme="minorHAnsi"/>
                <w:color w:val="000000"/>
                <w:sz w:val="20"/>
                <w:szCs w:val="20"/>
              </w:rPr>
              <w:t>pp</w:t>
            </w:r>
            <w:proofErr w:type="gramEnd"/>
            <w:r w:rsidRPr="00DD5586">
              <w:rPr>
                <w:rFonts w:eastAsia="Times New Roman" w:cstheme="minorHAnsi"/>
                <w:color w:val="000000"/>
                <w:sz w:val="20"/>
                <w:szCs w:val="20"/>
              </w:rPr>
              <w:t>) CAPACIDADE DE 15 LITROS NA COR BRANCA.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299</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CESTO ORGANIZADOR vazado sem tampa, multiuso, comprimento: 16 cm x largura: 12,5 cm x altura: 6,2 cm, material plástico, kit contendo 10 und na cor branca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16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COLHER DESCARTÁVEL, Material: plástico, cor: incolor, aplicação: café, características adicionais: resistente, tamanho adulto, unidade de fornecimento: PACOTE 50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2.123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CONDICIONADOR DE CABELOS APLICAÇÃO: CABELO INFANTIL, características adicionais: não irrita os olhos nem a pele, sem álcool, unidade de fornecimento: EMBALAGEM 350 MILILITRO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418</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CONJUNTO </w:t>
            </w:r>
            <w:proofErr w:type="spellStart"/>
            <w:r w:rsidRPr="00DD5586">
              <w:rPr>
                <w:rFonts w:eastAsia="Times New Roman" w:cstheme="minorHAnsi"/>
                <w:color w:val="000000"/>
                <w:sz w:val="20"/>
                <w:szCs w:val="20"/>
              </w:rPr>
              <w:t>MOP</w:t>
            </w:r>
            <w:proofErr w:type="spellEnd"/>
            <w:r w:rsidRPr="00DD5586">
              <w:rPr>
                <w:rFonts w:eastAsia="Times New Roman" w:cstheme="minorHAnsi"/>
                <w:color w:val="000000"/>
                <w:sz w:val="20"/>
                <w:szCs w:val="20"/>
              </w:rPr>
              <w:t xml:space="preserve"> PÓ ELETROSTÁTICO (CARRINHO COMPLETO) finalidade: limpeza a seco, retenção de pó e partículas, composição: armação/base em polipropileno e aço galvanizado e articulado + cabo de alumínio anodizado de 1,40 m + refil 100% acrílicos ou microfibra com propriedade eletrostática devendo ser lavável e reutilizável, TAMANHO: </w:t>
            </w:r>
            <w:proofErr w:type="gramStart"/>
            <w:r w:rsidRPr="00DD5586">
              <w:rPr>
                <w:rFonts w:eastAsia="Times New Roman" w:cstheme="minorHAnsi"/>
                <w:color w:val="000000"/>
                <w:sz w:val="20"/>
                <w:szCs w:val="20"/>
              </w:rPr>
              <w:t>80 CM</w:t>
            </w:r>
            <w:proofErr w:type="gramEnd"/>
            <w:r w:rsidRPr="00DD5586">
              <w:rPr>
                <w:rFonts w:eastAsia="Times New Roman" w:cstheme="minorHAnsi"/>
                <w:color w:val="000000"/>
                <w:sz w:val="20"/>
                <w:szCs w:val="20"/>
              </w:rPr>
              <w:t>.</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Kit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85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COPO DESCARTÁVEL 50 ML material: poliestireno, capacidade: 50 ml, aplicação: café, características adicionais: atóxica, de acordo c/ norma </w:t>
            </w:r>
            <w:proofErr w:type="spellStart"/>
            <w:proofErr w:type="gramStart"/>
            <w:r w:rsidRPr="00DD5586">
              <w:rPr>
                <w:rFonts w:eastAsia="Times New Roman" w:cstheme="minorHAnsi"/>
                <w:color w:val="000000"/>
                <w:sz w:val="20"/>
                <w:szCs w:val="20"/>
              </w:rPr>
              <w:t>abnt</w:t>
            </w:r>
            <w:proofErr w:type="spellEnd"/>
            <w:proofErr w:type="gramEnd"/>
            <w:r w:rsidRPr="00DD5586">
              <w:rPr>
                <w:rFonts w:eastAsia="Times New Roman" w:cstheme="minorHAnsi"/>
                <w:color w:val="000000"/>
                <w:sz w:val="20"/>
                <w:szCs w:val="20"/>
              </w:rPr>
              <w:t>, NBR 14865, cor: branco, pacote contendo 100 unidades, unidade de fornecimento: CAIXA CONTENDO 25 PACOTES.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Caixa</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1.394</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COPO DESCARTÁVEL 180 ML COPO PARA ÁGUA; capacidade </w:t>
            </w:r>
            <w:proofErr w:type="gramStart"/>
            <w:r w:rsidRPr="00DD5586">
              <w:rPr>
                <w:rFonts w:eastAsia="Times New Roman" w:cstheme="minorHAnsi"/>
                <w:color w:val="000000"/>
                <w:sz w:val="20"/>
                <w:szCs w:val="20"/>
              </w:rPr>
              <w:t>180ml</w:t>
            </w:r>
            <w:proofErr w:type="gramEnd"/>
            <w:r w:rsidRPr="00DD5586">
              <w:rPr>
                <w:rFonts w:eastAsia="Times New Roman" w:cstheme="minorHAnsi"/>
                <w:color w:val="000000"/>
                <w:sz w:val="20"/>
                <w:szCs w:val="20"/>
              </w:rPr>
              <w:t>; em polietileno branco leitoso; em saco plástico c/ 100 unidades, em caixa contendo 25 pacotes contendo 100 unidades, totalizando 2.500 copos. Copos feitos de poliestireno (</w:t>
            </w:r>
            <w:proofErr w:type="spellStart"/>
            <w:proofErr w:type="gramStart"/>
            <w:r w:rsidRPr="00DD5586">
              <w:rPr>
                <w:rFonts w:eastAsia="Times New Roman" w:cstheme="minorHAnsi"/>
                <w:color w:val="000000"/>
                <w:sz w:val="20"/>
                <w:szCs w:val="20"/>
              </w:rPr>
              <w:t>ps</w:t>
            </w:r>
            <w:proofErr w:type="spellEnd"/>
            <w:proofErr w:type="gramEnd"/>
            <w:r w:rsidRPr="00DD5586">
              <w:rPr>
                <w:rFonts w:eastAsia="Times New Roman" w:cstheme="minorHAnsi"/>
                <w:color w:val="000000"/>
                <w:sz w:val="20"/>
                <w:szCs w:val="20"/>
              </w:rPr>
              <w:t>) CAIXA CONTENDO 25 PACOTES.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Caixa</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2.034</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CREME PARA PENTEAR desembaraçante, sem </w:t>
            </w:r>
            <w:proofErr w:type="spellStart"/>
            <w:r w:rsidRPr="00DD5586">
              <w:rPr>
                <w:rFonts w:eastAsia="Times New Roman" w:cstheme="minorHAnsi"/>
                <w:color w:val="000000"/>
                <w:sz w:val="20"/>
                <w:szCs w:val="20"/>
              </w:rPr>
              <w:t>enxague</w:t>
            </w:r>
            <w:proofErr w:type="spellEnd"/>
            <w:r w:rsidRPr="00DD5586">
              <w:rPr>
                <w:rFonts w:eastAsia="Times New Roman" w:cstheme="minorHAnsi"/>
                <w:color w:val="000000"/>
                <w:sz w:val="20"/>
                <w:szCs w:val="20"/>
              </w:rPr>
              <w:t>, de uso infantil, EMBALAGEM DE 250 ML, hipoalergênico, dermatologicamente testado.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365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DESINFETANTE COMPOSIÇÃO: Á BASE DE QUATERNÁRIO DE AMÔNIO, princípio ativo: cloreto alquil </w:t>
            </w:r>
            <w:proofErr w:type="spellStart"/>
            <w:r w:rsidRPr="00DD5586">
              <w:rPr>
                <w:rFonts w:eastAsia="Times New Roman" w:cstheme="minorHAnsi"/>
                <w:color w:val="000000"/>
                <w:sz w:val="20"/>
                <w:szCs w:val="20"/>
              </w:rPr>
              <w:t>dimetil</w:t>
            </w:r>
            <w:proofErr w:type="spellEnd"/>
            <w:r w:rsidRPr="00DD5586">
              <w:rPr>
                <w:rFonts w:eastAsia="Times New Roman" w:cstheme="minorHAnsi"/>
                <w:color w:val="000000"/>
                <w:sz w:val="20"/>
                <w:szCs w:val="20"/>
              </w:rPr>
              <w:t xml:space="preserve"> </w:t>
            </w:r>
            <w:proofErr w:type="spellStart"/>
            <w:r w:rsidRPr="00DD5586">
              <w:rPr>
                <w:rFonts w:eastAsia="Times New Roman" w:cstheme="minorHAnsi"/>
                <w:color w:val="000000"/>
                <w:sz w:val="20"/>
                <w:szCs w:val="20"/>
              </w:rPr>
              <w:t>benzil</w:t>
            </w:r>
            <w:proofErr w:type="spellEnd"/>
            <w:r w:rsidRPr="00DD5586">
              <w:rPr>
                <w:rFonts w:eastAsia="Times New Roman" w:cstheme="minorHAnsi"/>
                <w:color w:val="000000"/>
                <w:sz w:val="20"/>
                <w:szCs w:val="20"/>
              </w:rPr>
              <w:t xml:space="preserve"> amônio + tenso ativos, teor ativo: teor ativo em torno de 1,5%, forma física: solução aquosa, unidade </w:t>
            </w:r>
            <w:proofErr w:type="spellStart"/>
            <w:r w:rsidRPr="00DD5586">
              <w:rPr>
                <w:rFonts w:eastAsia="Times New Roman" w:cstheme="minorHAnsi"/>
                <w:color w:val="000000"/>
                <w:sz w:val="20"/>
                <w:szCs w:val="20"/>
              </w:rPr>
              <w:t>defornecimento</w:t>
            </w:r>
            <w:proofErr w:type="spellEnd"/>
            <w:r w:rsidRPr="00DD5586">
              <w:rPr>
                <w:rFonts w:eastAsia="Times New Roman" w:cstheme="minorHAnsi"/>
                <w:color w:val="000000"/>
                <w:sz w:val="20"/>
                <w:szCs w:val="20"/>
              </w:rPr>
              <w:t>: GALÃO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962</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DESINFETANTE LÍQUIDO PARA USO GERAL DE ALTA QUALIDADE, TIPO DESINFETANTE CONCENTRADO, composição: amina óxida, álcool etoxilado, alcalinizante, coadjuvante, corante, fragrância, conservante e água, com função de limpeza e desinfecção mais perfumação, uso profissional, unidade de fornecimento: VOLUME DE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6.060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DESODORIZADOR SANITÁRIO Composição: </w:t>
            </w:r>
            <w:proofErr w:type="spellStart"/>
            <w:r w:rsidRPr="00DD5586">
              <w:rPr>
                <w:rFonts w:eastAsia="Times New Roman" w:cstheme="minorHAnsi"/>
                <w:color w:val="000000"/>
                <w:sz w:val="20"/>
                <w:szCs w:val="20"/>
              </w:rPr>
              <w:t>paradicloro</w:t>
            </w:r>
            <w:proofErr w:type="spellEnd"/>
            <w:r w:rsidRPr="00DD5586">
              <w:rPr>
                <w:rFonts w:eastAsia="Times New Roman" w:cstheme="minorHAnsi"/>
                <w:color w:val="000000"/>
                <w:sz w:val="20"/>
                <w:szCs w:val="20"/>
              </w:rPr>
              <w:t xml:space="preserve"> benzeno, essência e corante, aspecto físico: tablete sólido, características adicionais: suporte plástico para vaso sanitário, PESO LÍQUIDO: 35 GRAMAS.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5.263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DESODORIZADOR, apresentação: aerossol, aplicação: aromatizador ambiental, essência: floral, infantil, lavanda, jasmim, unidade de fornecimento: FRASCO 360 MILILITROS.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3.379</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DETERGENTE composição: tensoativos aniônicos/</w:t>
            </w:r>
            <w:proofErr w:type="spellStart"/>
            <w:r w:rsidRPr="00DD5586">
              <w:rPr>
                <w:rFonts w:eastAsia="Times New Roman" w:cstheme="minorHAnsi"/>
                <w:color w:val="000000"/>
                <w:sz w:val="20"/>
                <w:szCs w:val="20"/>
              </w:rPr>
              <w:t>preservantes</w:t>
            </w:r>
            <w:proofErr w:type="spellEnd"/>
            <w:r w:rsidRPr="00DD5586">
              <w:rPr>
                <w:rFonts w:eastAsia="Times New Roman" w:cstheme="minorHAnsi"/>
                <w:color w:val="000000"/>
                <w:sz w:val="20"/>
                <w:szCs w:val="20"/>
              </w:rPr>
              <w:t xml:space="preserve"> e </w:t>
            </w:r>
            <w:proofErr w:type="spellStart"/>
            <w:r w:rsidRPr="00DD5586">
              <w:rPr>
                <w:rFonts w:eastAsia="Times New Roman" w:cstheme="minorHAnsi"/>
                <w:color w:val="000000"/>
                <w:sz w:val="20"/>
                <w:szCs w:val="20"/>
              </w:rPr>
              <w:t>espessantes</w:t>
            </w:r>
            <w:proofErr w:type="spellEnd"/>
            <w:r w:rsidRPr="00DD5586">
              <w:rPr>
                <w:rFonts w:eastAsia="Times New Roman" w:cstheme="minorHAnsi"/>
                <w:color w:val="000000"/>
                <w:sz w:val="20"/>
                <w:szCs w:val="20"/>
              </w:rPr>
              <w:t xml:space="preserve">, componente ativo: alquil. </w:t>
            </w:r>
            <w:proofErr w:type="gramStart"/>
            <w:r w:rsidRPr="00DD5586">
              <w:rPr>
                <w:rFonts w:eastAsia="Times New Roman" w:cstheme="minorHAnsi"/>
                <w:color w:val="000000"/>
                <w:sz w:val="20"/>
                <w:szCs w:val="20"/>
              </w:rPr>
              <w:t>benzeno</w:t>
            </w:r>
            <w:proofErr w:type="gramEnd"/>
            <w:r w:rsidRPr="00DD5586">
              <w:rPr>
                <w:rFonts w:eastAsia="Times New Roman" w:cstheme="minorHAnsi"/>
                <w:color w:val="000000"/>
                <w:sz w:val="20"/>
                <w:szCs w:val="20"/>
              </w:rPr>
              <w:t>, sulfonato de sódio, teor mínimo de aplicação: limpeza em geral, aroma: diversos, características adicionais: ph 6,5 á 7,5, aspecto físico: líquido viscoso, unidade de fornecimento: EMBALAGEM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3.676</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DETERGENTE composição: tensoativos aniônicos, agentes </w:t>
            </w:r>
            <w:proofErr w:type="spellStart"/>
            <w:r w:rsidRPr="00DD5586">
              <w:rPr>
                <w:rFonts w:eastAsia="Times New Roman" w:cstheme="minorHAnsi"/>
                <w:color w:val="000000"/>
                <w:sz w:val="20"/>
                <w:szCs w:val="20"/>
              </w:rPr>
              <w:t>antiredepositantes</w:t>
            </w:r>
            <w:proofErr w:type="spellEnd"/>
            <w:r w:rsidRPr="00DD5586">
              <w:rPr>
                <w:rFonts w:eastAsia="Times New Roman" w:cstheme="minorHAnsi"/>
                <w:color w:val="000000"/>
                <w:sz w:val="20"/>
                <w:szCs w:val="20"/>
              </w:rPr>
              <w:t>, APLICAÇÃO: LAVAGEM DE ROUPAS, aroma: neutro, características: baixo teor de espuma, aspecto físico: líquido, unidade de fornecimento: EMBALAGEM DE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3.369</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DETERGENTE ENZIMÁTICO composição: á base de amilase, protease, </w:t>
            </w:r>
            <w:proofErr w:type="spellStart"/>
            <w:r w:rsidRPr="00DD5586">
              <w:rPr>
                <w:rFonts w:eastAsia="Times New Roman" w:cstheme="minorHAnsi"/>
                <w:color w:val="000000"/>
                <w:sz w:val="20"/>
                <w:szCs w:val="20"/>
              </w:rPr>
              <w:t>lipase</w:t>
            </w:r>
            <w:proofErr w:type="spellEnd"/>
            <w:r w:rsidRPr="00DD5586">
              <w:rPr>
                <w:rFonts w:eastAsia="Times New Roman" w:cstheme="minorHAnsi"/>
                <w:color w:val="000000"/>
                <w:sz w:val="20"/>
                <w:szCs w:val="20"/>
              </w:rPr>
              <w:t xml:space="preserve">, </w:t>
            </w:r>
            <w:proofErr w:type="spellStart"/>
            <w:r w:rsidRPr="00DD5586">
              <w:rPr>
                <w:rFonts w:eastAsia="Times New Roman" w:cstheme="minorHAnsi"/>
                <w:color w:val="000000"/>
                <w:sz w:val="20"/>
                <w:szCs w:val="20"/>
              </w:rPr>
              <w:t>carboidrase</w:t>
            </w:r>
            <w:proofErr w:type="spellEnd"/>
            <w:r w:rsidRPr="00DD5586">
              <w:rPr>
                <w:rFonts w:eastAsia="Times New Roman" w:cstheme="minorHAnsi"/>
                <w:color w:val="000000"/>
                <w:sz w:val="20"/>
                <w:szCs w:val="20"/>
              </w:rPr>
              <w:t xml:space="preserve">, </w:t>
            </w:r>
            <w:proofErr w:type="spellStart"/>
            <w:r w:rsidRPr="00DD5586">
              <w:rPr>
                <w:rFonts w:eastAsia="Times New Roman" w:cstheme="minorHAnsi"/>
                <w:color w:val="000000"/>
                <w:sz w:val="20"/>
                <w:szCs w:val="20"/>
              </w:rPr>
              <w:t>mananase</w:t>
            </w:r>
            <w:proofErr w:type="spellEnd"/>
            <w:r w:rsidRPr="00DD5586">
              <w:rPr>
                <w:rFonts w:eastAsia="Times New Roman" w:cstheme="minorHAnsi"/>
                <w:color w:val="000000"/>
                <w:sz w:val="20"/>
                <w:szCs w:val="20"/>
              </w:rPr>
              <w:t xml:space="preserve">, celulase e </w:t>
            </w:r>
            <w:proofErr w:type="spellStart"/>
            <w:r w:rsidRPr="00DD5586">
              <w:rPr>
                <w:rFonts w:eastAsia="Times New Roman" w:cstheme="minorHAnsi"/>
                <w:color w:val="000000"/>
                <w:sz w:val="20"/>
                <w:szCs w:val="20"/>
              </w:rPr>
              <w:t>peptida</w:t>
            </w:r>
            <w:proofErr w:type="spellEnd"/>
            <w:r w:rsidRPr="00DD5586">
              <w:rPr>
                <w:rFonts w:eastAsia="Times New Roman" w:cstheme="minorHAnsi"/>
                <w:color w:val="000000"/>
                <w:sz w:val="20"/>
                <w:szCs w:val="20"/>
              </w:rPr>
              <w:t xml:space="preserve"> sem indicação: lavagem de instrumentos </w:t>
            </w:r>
            <w:proofErr w:type="spellStart"/>
            <w:r w:rsidRPr="00DD5586">
              <w:rPr>
                <w:rFonts w:eastAsia="Times New Roman" w:cstheme="minorHAnsi"/>
                <w:color w:val="000000"/>
                <w:sz w:val="20"/>
                <w:szCs w:val="20"/>
              </w:rPr>
              <w:t>cirurgicos</w:t>
            </w:r>
            <w:proofErr w:type="spellEnd"/>
            <w:r w:rsidRPr="00DD5586">
              <w:rPr>
                <w:rFonts w:eastAsia="Times New Roman" w:cstheme="minorHAnsi"/>
                <w:color w:val="000000"/>
                <w:sz w:val="20"/>
                <w:szCs w:val="20"/>
              </w:rPr>
              <w:t>, artigos médicos e odontológicos, unidade de fornecimento: EMBALAGEM CONTENDO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250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29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DETERGENTE LÍQUIDO lava louças de pronto uso, neutro, frasco contendo 500 ML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4.948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DETERGENTE SANEANTE aspecto físico: líquido, TIPO: ALCALINO, composição: surfactantes aniônicos e não </w:t>
            </w:r>
            <w:proofErr w:type="gramStart"/>
            <w:r w:rsidRPr="00DD5586">
              <w:rPr>
                <w:rFonts w:eastAsia="Times New Roman" w:cstheme="minorHAnsi"/>
                <w:color w:val="000000"/>
                <w:sz w:val="20"/>
                <w:szCs w:val="20"/>
              </w:rPr>
              <w:t>aniônicos, outros</w:t>
            </w:r>
            <w:proofErr w:type="gramEnd"/>
            <w:r w:rsidRPr="00DD5586">
              <w:rPr>
                <w:rFonts w:eastAsia="Times New Roman" w:cstheme="minorHAnsi"/>
                <w:color w:val="000000"/>
                <w:sz w:val="20"/>
                <w:szCs w:val="20"/>
              </w:rPr>
              <w:t xml:space="preserve"> componentes: tensoativos iônicos e não iônicos, </w:t>
            </w:r>
            <w:proofErr w:type="spellStart"/>
            <w:r w:rsidRPr="00DD5586">
              <w:rPr>
                <w:rFonts w:eastAsia="Times New Roman" w:cstheme="minorHAnsi"/>
                <w:color w:val="000000"/>
                <w:sz w:val="20"/>
                <w:szCs w:val="20"/>
              </w:rPr>
              <w:t>degradabilidade</w:t>
            </w:r>
            <w:proofErr w:type="spellEnd"/>
            <w:r w:rsidRPr="00DD5586">
              <w:rPr>
                <w:rFonts w:eastAsia="Times New Roman" w:cstheme="minorHAnsi"/>
                <w:color w:val="000000"/>
                <w:sz w:val="20"/>
                <w:szCs w:val="20"/>
              </w:rPr>
              <w:t>: biodegradável, unidade de fornecimento: EMBALAGEM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1.030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DISPENSADOR HIGIENIZADOR material: plástico abs, CAPACIDADE: 800 ML, tipo fixação: parede, cor: branca, aplicação: mãos, características adicionais: visor frontal para álcool gel ou sabonete líquido.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443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32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DISPENSER PAPEL HIGIÊNICO Material Base: Plástico Abs, Tipo: De Parede, Cor: Branco, Características Adicionais: TRAVA PARA ROLO DE ATÉ </w:t>
            </w:r>
            <w:proofErr w:type="gramStart"/>
            <w:r w:rsidRPr="00DD5586">
              <w:rPr>
                <w:rFonts w:eastAsia="Times New Roman" w:cstheme="minorHAnsi"/>
                <w:color w:val="000000"/>
                <w:sz w:val="20"/>
                <w:szCs w:val="20"/>
              </w:rPr>
              <w:t>300 M</w:t>
            </w:r>
            <w:proofErr w:type="gramEnd"/>
            <w:r w:rsidRPr="00DD5586">
              <w:rPr>
                <w:rFonts w:eastAsia="Times New Roman" w:cstheme="minorHAnsi"/>
                <w:color w:val="000000"/>
                <w:sz w:val="20"/>
                <w:szCs w:val="20"/>
              </w:rPr>
              <w:t>, Altura: 27 CM, Largura: 27 CM, Profundidade: 12,50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170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DISPENSER PAPEL TOALHA material: plástico abs, TIPO: </w:t>
            </w:r>
            <w:proofErr w:type="spellStart"/>
            <w:r w:rsidRPr="00DD5586">
              <w:rPr>
                <w:rFonts w:eastAsia="Times New Roman" w:cstheme="minorHAnsi"/>
                <w:color w:val="000000"/>
                <w:sz w:val="20"/>
                <w:szCs w:val="20"/>
              </w:rPr>
              <w:t>INTERFOLHA</w:t>
            </w:r>
            <w:proofErr w:type="spellEnd"/>
            <w:r w:rsidRPr="00DD5586">
              <w:rPr>
                <w:rFonts w:eastAsia="Times New Roman" w:cstheme="minorHAnsi"/>
                <w:color w:val="000000"/>
                <w:sz w:val="20"/>
                <w:szCs w:val="20"/>
              </w:rPr>
              <w:t xml:space="preserve">, cor: branca, características adicionais: fixação por </w:t>
            </w:r>
            <w:proofErr w:type="spellStart"/>
            <w:r w:rsidRPr="00DD5586">
              <w:rPr>
                <w:rFonts w:eastAsia="Times New Roman" w:cstheme="minorHAnsi"/>
                <w:color w:val="000000"/>
                <w:sz w:val="20"/>
                <w:szCs w:val="20"/>
              </w:rPr>
              <w:t>buha</w:t>
            </w:r>
            <w:proofErr w:type="spellEnd"/>
            <w:r w:rsidRPr="00DD5586">
              <w:rPr>
                <w:rFonts w:eastAsia="Times New Roman" w:cstheme="minorHAnsi"/>
                <w:color w:val="000000"/>
                <w:sz w:val="20"/>
                <w:szCs w:val="20"/>
              </w:rPr>
              <w:t xml:space="preserve"> e parafusos, dimensões: 290 x 270 x 160 mm.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158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DISPENSER PARA COPO PLÁSTICO Cor: Incolor, Transmitância: Transparente, Uso: Copos Descartáveis, CAPACIDADE COPO: 50 ML, Comprimento: 12 CM, Características Adicionais: Com Parafusos Para Fixação, Sistema De Reposição, Material Base: Plástico Poliestireno, Largura: 11 CM, Altura: 35 CM, Material Frente: Acrílico.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127</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DISPENSER PARA COPO PLÁSTICO Material: Plástico, Cor: Branca, CAPACIDADE COPO: 180/200 ML, Capacidade: 100 unidades, Características Adicionais: Sistema Poupa Copo/Alavanca Acionamento, Material Base: Plástico.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138</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EMBALAGEM PLÁSTICA PICOTADA 28 cm x </w:t>
            </w:r>
            <w:proofErr w:type="gramStart"/>
            <w:r w:rsidRPr="00DD5586">
              <w:rPr>
                <w:rFonts w:eastAsia="Times New Roman" w:cstheme="minorHAnsi"/>
                <w:color w:val="000000"/>
                <w:sz w:val="20"/>
                <w:szCs w:val="20"/>
              </w:rPr>
              <w:t>40cm</w:t>
            </w:r>
            <w:proofErr w:type="gramEnd"/>
            <w:r w:rsidRPr="00DD5586">
              <w:rPr>
                <w:rFonts w:eastAsia="Times New Roman" w:cstheme="minorHAnsi"/>
                <w:color w:val="000000"/>
                <w:sz w:val="20"/>
                <w:szCs w:val="20"/>
              </w:rPr>
              <w:t xml:space="preserve">. </w:t>
            </w:r>
            <w:proofErr w:type="gramStart"/>
            <w:r w:rsidRPr="00DD5586">
              <w:rPr>
                <w:rFonts w:eastAsia="Times New Roman" w:cstheme="minorHAnsi"/>
                <w:color w:val="000000"/>
                <w:sz w:val="20"/>
                <w:szCs w:val="20"/>
              </w:rPr>
              <w:t>capac</w:t>
            </w:r>
            <w:proofErr w:type="gramEnd"/>
            <w:r w:rsidRPr="00DD5586">
              <w:rPr>
                <w:rFonts w:eastAsia="Times New Roman" w:cstheme="minorHAnsi"/>
                <w:color w:val="000000"/>
                <w:sz w:val="20"/>
                <w:szCs w:val="20"/>
              </w:rPr>
              <w:t>. 5 kg rolo com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ESCOVA DENTAL INFANTIL, com formato anatômico, confeccionada em material atóxico, com cabo em polipropileno, medindo entre </w:t>
            </w:r>
            <w:proofErr w:type="gramStart"/>
            <w:r w:rsidRPr="00DD5586">
              <w:rPr>
                <w:rFonts w:eastAsia="Times New Roman" w:cstheme="minorHAnsi"/>
                <w:color w:val="000000"/>
                <w:sz w:val="20"/>
                <w:szCs w:val="20"/>
              </w:rPr>
              <w:t>1</w:t>
            </w:r>
            <w:proofErr w:type="gramEnd"/>
            <w:r w:rsidRPr="00DD5586">
              <w:rPr>
                <w:rFonts w:eastAsia="Times New Roman" w:cstheme="minorHAnsi"/>
                <w:color w:val="000000"/>
                <w:sz w:val="20"/>
                <w:szCs w:val="20"/>
              </w:rPr>
              <w:t xml:space="preserve"> e 1,3 cm de largura, e entre 9 e 14,5 cm de comprimento, cerdas macias em nylon, na cor natural, medindo de 0,14 a 0,25mm de diâmetro.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2.162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ESCOVA ROUPA material corpo: plástico, material cerdas: pet, cor cerdas: branca e azul.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371</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39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ESCOVA SANITÁRIA EM POLIPROPILENO CABO SIMPLES C/ SUPORTE, na cor branca, material: plástico.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451</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ESPONJA LIMPEZA material: lã de aço, aplicação: limpeza geral, unidade de fornecimento: PACOTE </w:t>
            </w:r>
            <w:proofErr w:type="gramStart"/>
            <w:r w:rsidRPr="00DD5586">
              <w:rPr>
                <w:rFonts w:eastAsia="Times New Roman" w:cstheme="minorHAnsi"/>
                <w:color w:val="000000"/>
                <w:sz w:val="20"/>
                <w:szCs w:val="20"/>
              </w:rPr>
              <w:t>8</w:t>
            </w:r>
            <w:proofErr w:type="gramEnd"/>
            <w:r w:rsidRPr="00DD5586">
              <w:rPr>
                <w:rFonts w:eastAsia="Times New Roman" w:cstheme="minorHAnsi"/>
                <w:color w:val="000000"/>
                <w:sz w:val="20"/>
                <w:szCs w:val="20"/>
              </w:rPr>
              <w:t xml:space="preserve">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4.141</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ESPONJA LIMPEZA material: espuma/fibra, formato: retangular, aplicação: utensílios domésticos e limpeza em geral, características adicionais: dupla face, comprimento mínimo: 110 mm, largura mínima: 75 mm, espessura mínima: 20 mm. EMBALAGEM CONTENDO </w:t>
            </w:r>
            <w:proofErr w:type="gramStart"/>
            <w:r w:rsidRPr="00DD5586">
              <w:rPr>
                <w:rFonts w:eastAsia="Times New Roman" w:cstheme="minorHAnsi"/>
                <w:color w:val="000000"/>
                <w:sz w:val="20"/>
                <w:szCs w:val="20"/>
              </w:rPr>
              <w:t>1</w:t>
            </w:r>
            <w:proofErr w:type="gramEnd"/>
            <w:r w:rsidRPr="00DD5586">
              <w:rPr>
                <w:rFonts w:eastAsia="Times New Roman" w:cstheme="minorHAnsi"/>
                <w:color w:val="000000"/>
                <w:sz w:val="20"/>
                <w:szCs w:val="20"/>
              </w:rPr>
              <w:t xml:space="preserve"> UNIDADE</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5.640</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FLANELA material: algodão, comprimento: 40 cm, largura: 30 cm, cor: laranja, características adicionais: acabamento nas bordas.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3.156</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FRALDA DESCARTÁVEL TAMANHO G, para crianças com peso acima de 11 kg, composta por material antialérgico, macio e de alta absorção, adequadas a sua finalidade, com </w:t>
            </w:r>
            <w:proofErr w:type="spellStart"/>
            <w:r w:rsidRPr="00DD5586">
              <w:rPr>
                <w:rFonts w:eastAsia="Times New Roman" w:cstheme="minorHAnsi"/>
                <w:color w:val="000000"/>
                <w:sz w:val="20"/>
                <w:szCs w:val="20"/>
              </w:rPr>
              <w:t>superficie</w:t>
            </w:r>
            <w:proofErr w:type="spellEnd"/>
            <w:r w:rsidRPr="00DD5586">
              <w:rPr>
                <w:rFonts w:eastAsia="Times New Roman" w:cstheme="minorHAnsi"/>
                <w:color w:val="000000"/>
                <w:sz w:val="20"/>
                <w:szCs w:val="20"/>
              </w:rPr>
              <w:t xml:space="preserve"> uniforme, formato anatômico, com recortes nas pernas, de 2 a </w:t>
            </w:r>
            <w:proofErr w:type="gramStart"/>
            <w:r w:rsidRPr="00DD5586">
              <w:rPr>
                <w:rFonts w:eastAsia="Times New Roman" w:cstheme="minorHAnsi"/>
                <w:color w:val="000000"/>
                <w:sz w:val="20"/>
                <w:szCs w:val="20"/>
              </w:rPr>
              <w:t>4</w:t>
            </w:r>
            <w:proofErr w:type="gramEnd"/>
            <w:r w:rsidRPr="00DD5586">
              <w:rPr>
                <w:rFonts w:eastAsia="Times New Roman" w:cstheme="minorHAnsi"/>
                <w:color w:val="000000"/>
                <w:sz w:val="20"/>
                <w:szCs w:val="20"/>
              </w:rPr>
              <w:t xml:space="preserve"> elásticos, com barreira lateral antivazamento, tiras laterais para boa fixação, embalagem com identificação de </w:t>
            </w:r>
            <w:proofErr w:type="spellStart"/>
            <w:r w:rsidRPr="00DD5586">
              <w:rPr>
                <w:rFonts w:eastAsia="Times New Roman" w:cstheme="minorHAnsi"/>
                <w:color w:val="000000"/>
                <w:sz w:val="20"/>
                <w:szCs w:val="20"/>
              </w:rPr>
              <w:t>procedencia</w:t>
            </w:r>
            <w:proofErr w:type="spellEnd"/>
            <w:r w:rsidRPr="00DD5586">
              <w:rPr>
                <w:rFonts w:eastAsia="Times New Roman" w:cstheme="minorHAnsi"/>
                <w:color w:val="000000"/>
                <w:sz w:val="20"/>
                <w:szCs w:val="20"/>
              </w:rPr>
              <w:t>, nº de lote data de fabricação, prazo de validade, pacote contendo 80unidades de fraldas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557</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FRALDA DESCARTÁVEL TAMANHO XG, para crianças com peso acima de 14 kg, composta por material antialérgico, macio e de alta absorção, adequadas a sua finalidade, com </w:t>
            </w:r>
            <w:proofErr w:type="spellStart"/>
            <w:r w:rsidRPr="00DD5586">
              <w:rPr>
                <w:rFonts w:eastAsia="Times New Roman" w:cstheme="minorHAnsi"/>
                <w:color w:val="000000"/>
                <w:sz w:val="20"/>
                <w:szCs w:val="20"/>
              </w:rPr>
              <w:t>superficie</w:t>
            </w:r>
            <w:proofErr w:type="spellEnd"/>
            <w:r w:rsidRPr="00DD5586">
              <w:rPr>
                <w:rFonts w:eastAsia="Times New Roman" w:cstheme="minorHAnsi"/>
                <w:color w:val="000000"/>
                <w:sz w:val="20"/>
                <w:szCs w:val="20"/>
              </w:rPr>
              <w:t xml:space="preserve"> uniforme, formato anatômico, com recortes nas pernas, de 2 a </w:t>
            </w:r>
            <w:proofErr w:type="gramStart"/>
            <w:r w:rsidRPr="00DD5586">
              <w:rPr>
                <w:rFonts w:eastAsia="Times New Roman" w:cstheme="minorHAnsi"/>
                <w:color w:val="000000"/>
                <w:sz w:val="20"/>
                <w:szCs w:val="20"/>
              </w:rPr>
              <w:t>4</w:t>
            </w:r>
            <w:proofErr w:type="gramEnd"/>
            <w:r w:rsidRPr="00DD5586">
              <w:rPr>
                <w:rFonts w:eastAsia="Times New Roman" w:cstheme="minorHAnsi"/>
                <w:color w:val="000000"/>
                <w:sz w:val="20"/>
                <w:szCs w:val="20"/>
              </w:rPr>
              <w:t xml:space="preserve"> elásticos, com barreira lateral antivazamento, tiras laterais para boa fixação, embalagem com identificação de </w:t>
            </w:r>
            <w:proofErr w:type="spellStart"/>
            <w:r w:rsidRPr="00DD5586">
              <w:rPr>
                <w:rFonts w:eastAsia="Times New Roman" w:cstheme="minorHAnsi"/>
                <w:color w:val="000000"/>
                <w:sz w:val="20"/>
                <w:szCs w:val="20"/>
              </w:rPr>
              <w:t>procedencia</w:t>
            </w:r>
            <w:proofErr w:type="spellEnd"/>
            <w:r w:rsidRPr="00DD5586">
              <w:rPr>
                <w:rFonts w:eastAsia="Times New Roman" w:cstheme="minorHAnsi"/>
                <w:color w:val="000000"/>
                <w:sz w:val="20"/>
                <w:szCs w:val="20"/>
              </w:rPr>
              <w:t>, nº de lote, data de fabricação, prazo de validade, pacote contendo 72 unidades de fraldas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557</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FRALDA </w:t>
            </w:r>
            <w:proofErr w:type="gramStart"/>
            <w:r w:rsidRPr="00DD5586">
              <w:rPr>
                <w:rFonts w:eastAsia="Times New Roman" w:cstheme="minorHAnsi"/>
                <w:color w:val="000000"/>
                <w:sz w:val="20"/>
                <w:szCs w:val="20"/>
              </w:rPr>
              <w:t>GERIÁTRICA TAMANHO</w:t>
            </w:r>
            <w:proofErr w:type="gramEnd"/>
            <w:r w:rsidRPr="00DD5586">
              <w:rPr>
                <w:rFonts w:eastAsia="Times New Roman" w:cstheme="minorHAnsi"/>
                <w:color w:val="000000"/>
                <w:sz w:val="20"/>
                <w:szCs w:val="20"/>
              </w:rPr>
              <w:t xml:space="preserve"> G, para </w:t>
            </w:r>
            <w:proofErr w:type="spellStart"/>
            <w:r w:rsidRPr="00DD5586">
              <w:rPr>
                <w:rFonts w:eastAsia="Times New Roman" w:cstheme="minorHAnsi"/>
                <w:color w:val="000000"/>
                <w:sz w:val="20"/>
                <w:szCs w:val="20"/>
              </w:rPr>
              <w:t>incontinencia</w:t>
            </w:r>
            <w:proofErr w:type="spellEnd"/>
            <w:r w:rsidRPr="00DD5586">
              <w:rPr>
                <w:rFonts w:eastAsia="Times New Roman" w:cstheme="minorHAnsi"/>
                <w:color w:val="000000"/>
                <w:sz w:val="20"/>
                <w:szCs w:val="20"/>
              </w:rPr>
              <w:t xml:space="preserve"> severa, embalagem com 20 fraldas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242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FRALDA </w:t>
            </w:r>
            <w:proofErr w:type="gramStart"/>
            <w:r w:rsidRPr="00DD5586">
              <w:rPr>
                <w:rFonts w:eastAsia="Times New Roman" w:cstheme="minorHAnsi"/>
                <w:color w:val="000000"/>
                <w:sz w:val="20"/>
                <w:szCs w:val="20"/>
              </w:rPr>
              <w:t>GERIÁTRICA tamanho</w:t>
            </w:r>
            <w:proofErr w:type="gramEnd"/>
            <w:r w:rsidRPr="00DD5586">
              <w:rPr>
                <w:rFonts w:eastAsia="Times New Roman" w:cstheme="minorHAnsi"/>
                <w:color w:val="000000"/>
                <w:sz w:val="20"/>
                <w:szCs w:val="20"/>
              </w:rPr>
              <w:t xml:space="preserve"> p, </w:t>
            </w:r>
            <w:proofErr w:type="spellStart"/>
            <w:r w:rsidRPr="00DD5586">
              <w:rPr>
                <w:rFonts w:eastAsia="Times New Roman" w:cstheme="minorHAnsi"/>
                <w:color w:val="000000"/>
                <w:sz w:val="20"/>
                <w:szCs w:val="20"/>
              </w:rPr>
              <w:t>paraincontinencia</w:t>
            </w:r>
            <w:proofErr w:type="spellEnd"/>
            <w:r w:rsidRPr="00DD5586">
              <w:rPr>
                <w:rFonts w:eastAsia="Times New Roman" w:cstheme="minorHAnsi"/>
                <w:color w:val="000000"/>
                <w:sz w:val="20"/>
                <w:szCs w:val="20"/>
              </w:rPr>
              <w:t xml:space="preserve"> severa, embalagem com 30 fraldas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242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FRASCO BORRIFADOR PULVERIZADOR SPRAY COM CAPACIDADE PARA 500 ML, com corpo em plástico de alta resistência, ponta de pulverização regulável.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1.040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FRASCO PLÁSTICO (500 ML) Frasco plástico com capacidade para 500 ml, confeccionado em material de alta resistência, transparente ou translúcido, com rosca padrão compatível com borrifador, destinado ao armazenamento de produtos de limpeza.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310</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49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GARFO DESCARTÁVEL PARA REFEIÇÃO, cristal, composição: poliestireno e pigmentos de alta pureza, medidas: 15,5 cm de comprimento, PACOTE COM 50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2.178</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GEL DENTAL INFANTIL SABOR TUTTI-FRUTTI, EMBALAGEM COM 50 GRAMAS, </w:t>
            </w:r>
            <w:r w:rsidRPr="00DD5586">
              <w:rPr>
                <w:rFonts w:eastAsia="Times New Roman" w:cstheme="minorHAnsi"/>
                <w:color w:val="000000"/>
                <w:sz w:val="20"/>
                <w:szCs w:val="20"/>
              </w:rPr>
              <w:lastRenderedPageBreak/>
              <w:t xml:space="preserve">contendo flúor, aroma e sabor de tutti-frutti, 1100 </w:t>
            </w:r>
            <w:proofErr w:type="spellStart"/>
            <w:proofErr w:type="gramStart"/>
            <w:r w:rsidRPr="00DD5586">
              <w:rPr>
                <w:rFonts w:eastAsia="Times New Roman" w:cstheme="minorHAnsi"/>
                <w:color w:val="000000"/>
                <w:sz w:val="20"/>
                <w:szCs w:val="20"/>
              </w:rPr>
              <w:t>ppm</w:t>
            </w:r>
            <w:proofErr w:type="spellEnd"/>
            <w:proofErr w:type="gramEnd"/>
            <w:r w:rsidRPr="00DD5586">
              <w:rPr>
                <w:rFonts w:eastAsia="Times New Roman" w:cstheme="minorHAnsi"/>
                <w:color w:val="000000"/>
                <w:sz w:val="20"/>
                <w:szCs w:val="20"/>
              </w:rPr>
              <w:t xml:space="preserve"> de flúor.</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lastRenderedPageBreak/>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398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51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GUARDANAPO DE PAPEL material: 33,50 cm, comprimento: 33,50 cm, cor: branca, tipo folhas: dupla, características adicionais: </w:t>
            </w:r>
            <w:proofErr w:type="gramStart"/>
            <w:r w:rsidRPr="00DD5586">
              <w:rPr>
                <w:rFonts w:eastAsia="Times New Roman" w:cstheme="minorHAnsi"/>
                <w:color w:val="000000"/>
                <w:sz w:val="20"/>
                <w:szCs w:val="20"/>
              </w:rPr>
              <w:t>extra macio</w:t>
            </w:r>
            <w:proofErr w:type="gramEnd"/>
            <w:r w:rsidRPr="00DD5586">
              <w:rPr>
                <w:rFonts w:eastAsia="Times New Roman" w:cstheme="minorHAnsi"/>
                <w:color w:val="000000"/>
                <w:sz w:val="20"/>
                <w:szCs w:val="20"/>
              </w:rPr>
              <w:t>, PACOTE CONTENDO 50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2.570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HIDRÓXIDO DE SÓDIO Aspecto Físico: Escamas </w:t>
            </w:r>
            <w:proofErr w:type="gramStart"/>
            <w:r w:rsidRPr="00DD5586">
              <w:rPr>
                <w:rFonts w:eastAsia="Times New Roman" w:cstheme="minorHAnsi"/>
                <w:color w:val="000000"/>
                <w:sz w:val="20"/>
                <w:szCs w:val="20"/>
              </w:rPr>
              <w:t>Esbranquiçadas, Altamente Higroscópico</w:t>
            </w:r>
            <w:proofErr w:type="gramEnd"/>
            <w:r w:rsidRPr="00DD5586">
              <w:rPr>
                <w:rFonts w:eastAsia="Times New Roman" w:cstheme="minorHAnsi"/>
                <w:color w:val="000000"/>
                <w:sz w:val="20"/>
                <w:szCs w:val="20"/>
              </w:rPr>
              <w:t xml:space="preserve">, Peso Molecular: 40 G/MOL, Fórmula Química: </w:t>
            </w:r>
            <w:proofErr w:type="spellStart"/>
            <w:r w:rsidRPr="00DD5586">
              <w:rPr>
                <w:rFonts w:eastAsia="Times New Roman" w:cstheme="minorHAnsi"/>
                <w:color w:val="000000"/>
                <w:sz w:val="20"/>
                <w:szCs w:val="20"/>
              </w:rPr>
              <w:t>Naoh</w:t>
            </w:r>
            <w:proofErr w:type="spellEnd"/>
            <w:r w:rsidRPr="00DD5586">
              <w:rPr>
                <w:rFonts w:eastAsia="Times New Roman" w:cstheme="minorHAnsi"/>
                <w:color w:val="000000"/>
                <w:sz w:val="20"/>
                <w:szCs w:val="20"/>
              </w:rPr>
              <w:t xml:space="preserve">, Grau De Pureza: Pureza Mínima De 95%, Característica Adicional: Soda Cáustica Comercial, Número De Referência Química: </w:t>
            </w:r>
            <w:proofErr w:type="spellStart"/>
            <w:r w:rsidRPr="00DD5586">
              <w:rPr>
                <w:rFonts w:eastAsia="Times New Roman" w:cstheme="minorHAnsi"/>
                <w:color w:val="000000"/>
                <w:sz w:val="20"/>
                <w:szCs w:val="20"/>
              </w:rPr>
              <w:t>Cas</w:t>
            </w:r>
            <w:proofErr w:type="spellEnd"/>
            <w:r w:rsidRPr="00DD5586">
              <w:rPr>
                <w:rFonts w:eastAsia="Times New Roman" w:cstheme="minorHAnsi"/>
                <w:color w:val="000000"/>
                <w:sz w:val="20"/>
                <w:szCs w:val="20"/>
              </w:rPr>
              <w:t xml:space="preserve"> 1310-73-2. EMBALAGEM CONTENDO 1 KG.</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527</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ISQUEIRO A GÁS - acende até 3.000 vezes, equivalente até 75 caixas de </w:t>
            </w:r>
            <w:proofErr w:type="spellStart"/>
            <w:r w:rsidRPr="00DD5586">
              <w:rPr>
                <w:rFonts w:eastAsia="Times New Roman" w:cstheme="minorHAnsi"/>
                <w:color w:val="000000"/>
                <w:sz w:val="20"/>
                <w:szCs w:val="20"/>
              </w:rPr>
              <w:t>fosforo</w:t>
            </w:r>
            <w:proofErr w:type="spellEnd"/>
            <w:r w:rsidRPr="00DD5586">
              <w:rPr>
                <w:rFonts w:eastAsia="Times New Roman" w:cstheme="minorHAnsi"/>
                <w:color w:val="000000"/>
                <w:sz w:val="20"/>
                <w:szCs w:val="20"/>
              </w:rPr>
              <w:t xml:space="preserve">. Possui selo holográfico do </w:t>
            </w:r>
            <w:proofErr w:type="spellStart"/>
            <w:r w:rsidRPr="00DD5586">
              <w:rPr>
                <w:rFonts w:eastAsia="Times New Roman" w:cstheme="minorHAnsi"/>
                <w:color w:val="000000"/>
                <w:sz w:val="20"/>
                <w:szCs w:val="20"/>
              </w:rPr>
              <w:t>IMETRO</w:t>
            </w:r>
            <w:proofErr w:type="spell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470</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INSETICIDA AEROSOL MULTI-APLICAÇÃO, COM MÍNIMO DE 300 ML, eficaz contra insetos voadores e rasteiros (baratas, moscas, mosquitos, </w:t>
            </w:r>
            <w:proofErr w:type="spellStart"/>
            <w:r w:rsidRPr="00DD5586">
              <w:rPr>
                <w:rFonts w:eastAsia="Times New Roman" w:cstheme="minorHAnsi"/>
                <w:color w:val="000000"/>
                <w:sz w:val="20"/>
                <w:szCs w:val="20"/>
              </w:rPr>
              <w:t>etc</w:t>
            </w:r>
            <w:proofErr w:type="spellEnd"/>
            <w:r w:rsidRPr="00DD5586">
              <w:rPr>
                <w:rFonts w:eastAsia="Times New Roman" w:cstheme="minorHAnsi"/>
                <w:color w:val="000000"/>
                <w:sz w:val="20"/>
                <w:szCs w:val="20"/>
              </w:rPr>
              <w:t xml:space="preserve">), fórmula a base </w:t>
            </w:r>
            <w:proofErr w:type="spellStart"/>
            <w:proofErr w:type="gramStart"/>
            <w:r w:rsidRPr="00DD5586">
              <w:rPr>
                <w:rFonts w:eastAsia="Times New Roman" w:cstheme="minorHAnsi"/>
                <w:color w:val="000000"/>
                <w:sz w:val="20"/>
                <w:szCs w:val="20"/>
              </w:rPr>
              <w:t>d´água</w:t>
            </w:r>
            <w:proofErr w:type="spellEnd"/>
            <w:proofErr w:type="gramEnd"/>
            <w:r w:rsidRPr="00DD5586">
              <w:rPr>
                <w:rFonts w:eastAsia="Times New Roman" w:cstheme="minorHAnsi"/>
                <w:color w:val="000000"/>
                <w:sz w:val="20"/>
                <w:szCs w:val="20"/>
              </w:rPr>
              <w:t xml:space="preserve"> com ação contínua de no mínimo 12 horas, sem apresentar cheiro após aplicação, em embalagem metálica. </w:t>
            </w:r>
            <w:proofErr w:type="gramStart"/>
            <w:r w:rsidRPr="00DD5586">
              <w:rPr>
                <w:rFonts w:eastAsia="Times New Roman" w:cstheme="minorHAnsi"/>
                <w:color w:val="000000"/>
                <w:sz w:val="20"/>
                <w:szCs w:val="20"/>
              </w:rPr>
              <w:t>com</w:t>
            </w:r>
            <w:proofErr w:type="gramEnd"/>
            <w:r w:rsidRPr="00DD5586">
              <w:rPr>
                <w:rFonts w:eastAsia="Times New Roman" w:cstheme="minorHAnsi"/>
                <w:color w:val="000000"/>
                <w:sz w:val="20"/>
                <w:szCs w:val="20"/>
              </w:rPr>
              <w:t xml:space="preserve"> validade de no mínimo de 06 meses a contar da data de entrega.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2.486</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LIMPA ALUMÍNIO DE 500 ML, cremoso, com abrasividades moderada, de limpeza profunda, composição: alquil. </w:t>
            </w:r>
            <w:proofErr w:type="gramStart"/>
            <w:r w:rsidRPr="00DD5586">
              <w:rPr>
                <w:rFonts w:eastAsia="Times New Roman" w:cstheme="minorHAnsi"/>
                <w:color w:val="000000"/>
                <w:sz w:val="20"/>
                <w:szCs w:val="20"/>
              </w:rPr>
              <w:t>benzeno</w:t>
            </w:r>
            <w:proofErr w:type="gramEnd"/>
            <w:r w:rsidRPr="00DD5586">
              <w:rPr>
                <w:rFonts w:eastAsia="Times New Roman" w:cstheme="minorHAnsi"/>
                <w:color w:val="000000"/>
                <w:sz w:val="20"/>
                <w:szCs w:val="20"/>
              </w:rPr>
              <w:t xml:space="preserve"> sulfonato de sódio, tensoativo aniônico (ácido láurico), tensoativo não-iônico (álcool graxo etoxilado), abrasivo, coadjuvantes, atenuador de espuma, 1,2 benzoatiazolin-3-ona, fragrância e água. </w:t>
            </w:r>
            <w:proofErr w:type="gramStart"/>
            <w:r w:rsidRPr="00DD5586">
              <w:rPr>
                <w:rFonts w:eastAsia="Times New Roman" w:cstheme="minorHAnsi"/>
                <w:color w:val="000000"/>
                <w:sz w:val="20"/>
                <w:szCs w:val="20"/>
              </w:rPr>
              <w:t>contém</w:t>
            </w:r>
            <w:proofErr w:type="gramEnd"/>
            <w:r w:rsidRPr="00DD5586">
              <w:rPr>
                <w:rFonts w:eastAsia="Times New Roman" w:cstheme="minorHAnsi"/>
                <w:color w:val="000000"/>
                <w:sz w:val="20"/>
                <w:szCs w:val="20"/>
              </w:rPr>
              <w:t xml:space="preserve"> tensoativos biodegradáveis.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1.882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LIMPADOR DE USO GERAL com brilho para </w:t>
            </w:r>
            <w:proofErr w:type="spellStart"/>
            <w:r w:rsidRPr="00DD5586">
              <w:rPr>
                <w:rFonts w:eastAsia="Times New Roman" w:cstheme="minorHAnsi"/>
                <w:color w:val="000000"/>
                <w:sz w:val="20"/>
                <w:szCs w:val="20"/>
              </w:rPr>
              <w:t>ceramica</w:t>
            </w:r>
            <w:proofErr w:type="spellEnd"/>
            <w:r w:rsidRPr="00DD5586">
              <w:rPr>
                <w:rFonts w:eastAsia="Times New Roman" w:cstheme="minorHAnsi"/>
                <w:color w:val="000000"/>
                <w:sz w:val="20"/>
                <w:szCs w:val="20"/>
              </w:rPr>
              <w:t>, com fragrância e com camada protetora que não deixa o pó grudar, frasco contendo 2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Frc</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4.463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LIMPADOR DESENGORDURANTE para cozinha frasco contendo 500 ml – SPRAY Especificação: Limpador desengordurante para cozinha, </w:t>
            </w:r>
            <w:proofErr w:type="spellStart"/>
            <w:r w:rsidRPr="00DD5586">
              <w:rPr>
                <w:rFonts w:eastAsia="Times New Roman" w:cstheme="minorHAnsi"/>
                <w:color w:val="000000"/>
                <w:sz w:val="20"/>
                <w:szCs w:val="20"/>
              </w:rPr>
              <w:t>exaustares</w:t>
            </w:r>
            <w:proofErr w:type="spellEnd"/>
            <w:r w:rsidRPr="00DD5586">
              <w:rPr>
                <w:rFonts w:eastAsia="Times New Roman" w:cstheme="minorHAnsi"/>
                <w:color w:val="000000"/>
                <w:sz w:val="20"/>
                <w:szCs w:val="20"/>
              </w:rPr>
              <w:t xml:space="preserve">, fogões engordurados, armários de cozinha e eletrodomésticos. Com bico de gatilho, ph (tal qual): &gt; 10,0 e alcalinidade: 0,5- 1,0 ml. Embalagem de </w:t>
            </w:r>
            <w:proofErr w:type="gramStart"/>
            <w:r w:rsidRPr="00DD5586">
              <w:rPr>
                <w:rFonts w:eastAsia="Times New Roman" w:cstheme="minorHAnsi"/>
                <w:color w:val="000000"/>
                <w:sz w:val="20"/>
                <w:szCs w:val="20"/>
              </w:rPr>
              <w:t>500ml</w:t>
            </w:r>
            <w:proofErr w:type="gram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Frc</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2.100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LIXEIRA COM CAPACIDADE PARA 100 LITROS, com tampa injetada em plástico polipropileno (</w:t>
            </w:r>
            <w:proofErr w:type="gramStart"/>
            <w:r w:rsidRPr="00DD5586">
              <w:rPr>
                <w:rFonts w:eastAsia="Times New Roman" w:cstheme="minorHAnsi"/>
                <w:color w:val="000000"/>
                <w:sz w:val="20"/>
                <w:szCs w:val="20"/>
              </w:rPr>
              <w:t>pp</w:t>
            </w:r>
            <w:proofErr w:type="gramEnd"/>
            <w:r w:rsidRPr="00DD5586">
              <w:rPr>
                <w:rFonts w:eastAsia="Times New Roman" w:cstheme="minorHAnsi"/>
                <w:color w:val="000000"/>
                <w:sz w:val="20"/>
                <w:szCs w:val="20"/>
              </w:rPr>
              <w:t>) copolímero, acionamento da tampa com pedal, pedal confeccionado com plástico resistente, possuindo 2 rodas para locomoção.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292</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59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LIXEIRA COM CAPACIDADE PARA 15 LITROS, com tampa injetada em plástico polipropileno (</w:t>
            </w:r>
            <w:proofErr w:type="gramStart"/>
            <w:r w:rsidRPr="00DD5586">
              <w:rPr>
                <w:rFonts w:eastAsia="Times New Roman" w:cstheme="minorHAnsi"/>
                <w:color w:val="000000"/>
                <w:sz w:val="20"/>
                <w:szCs w:val="20"/>
              </w:rPr>
              <w:t>pp</w:t>
            </w:r>
            <w:proofErr w:type="gramEnd"/>
            <w:r w:rsidRPr="00DD5586">
              <w:rPr>
                <w:rFonts w:eastAsia="Times New Roman" w:cstheme="minorHAnsi"/>
                <w:color w:val="000000"/>
                <w:sz w:val="20"/>
                <w:szCs w:val="20"/>
              </w:rPr>
              <w:t xml:space="preserve">) copolímero, acionamento da tampa com pedal, pedal confeccionado com plástico resistente. </w:t>
            </w:r>
            <w:proofErr w:type="gramStart"/>
            <w:r w:rsidRPr="00DD5586">
              <w:rPr>
                <w:rFonts w:eastAsia="Times New Roman" w:cstheme="minorHAnsi"/>
                <w:color w:val="000000"/>
                <w:sz w:val="20"/>
                <w:szCs w:val="20"/>
              </w:rPr>
              <w:t>medida</w:t>
            </w:r>
            <w:proofErr w:type="gramEnd"/>
            <w:r w:rsidRPr="00DD5586">
              <w:rPr>
                <w:rFonts w:eastAsia="Times New Roman" w:cstheme="minorHAnsi"/>
                <w:color w:val="000000"/>
                <w:sz w:val="20"/>
                <w:szCs w:val="20"/>
              </w:rPr>
              <w:t xml:space="preserve">: 39x32x28cm. </w:t>
            </w:r>
            <w:proofErr w:type="gramStart"/>
            <w:r w:rsidRPr="00DD5586">
              <w:rPr>
                <w:rFonts w:eastAsia="Times New Roman" w:cstheme="minorHAnsi"/>
                <w:color w:val="000000"/>
                <w:sz w:val="20"/>
                <w:szCs w:val="20"/>
              </w:rPr>
              <w:t>capacidade</w:t>
            </w:r>
            <w:proofErr w:type="gramEnd"/>
            <w:r w:rsidRPr="00DD5586">
              <w:rPr>
                <w:rFonts w:eastAsia="Times New Roman" w:cstheme="minorHAnsi"/>
                <w:color w:val="000000"/>
                <w:sz w:val="20"/>
                <w:szCs w:val="20"/>
              </w:rPr>
              <w:t>: 15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485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LIXEIRA COM CAPACIDADE PARA 60 LITROS, com tampa injetada em plástico polipropileno (</w:t>
            </w:r>
            <w:proofErr w:type="gramStart"/>
            <w:r w:rsidRPr="00DD5586">
              <w:rPr>
                <w:rFonts w:eastAsia="Times New Roman" w:cstheme="minorHAnsi"/>
                <w:color w:val="000000"/>
                <w:sz w:val="20"/>
                <w:szCs w:val="20"/>
              </w:rPr>
              <w:t>pp</w:t>
            </w:r>
            <w:proofErr w:type="gramEnd"/>
            <w:r w:rsidRPr="00DD5586">
              <w:rPr>
                <w:rFonts w:eastAsia="Times New Roman" w:cstheme="minorHAnsi"/>
                <w:color w:val="000000"/>
                <w:sz w:val="20"/>
                <w:szCs w:val="20"/>
              </w:rPr>
              <w:t>) copolímero, acionamento da tampa com pedal, pedal confeccionado com plástico resistente.</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308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LUSTRADOR DE MÓVEIS componentes: base de silicone, aroma: lavanda, aplicação: móveis e superfícies lisas, aspecto físico: pastoso, unidade de fornecimento: FRASCO 500 MILILITROS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988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LUVA DE PROTEÇÃO material: látex, aplicação: limpeza, TAMANHO: PEQUENO, acabamento palma: antiderrapante, características adicionais: (grip de bolinhas), finalidade: epi equipamento de proteção individual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Par</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1.665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LUVA DE PROTEÇÃO material: látex, aplicação: limpeza, TAMANHO: MÉDIO, acabamento palma: antiderrapante, características adicionais: (grip de bolinhas), finalidade: epi equipamento de proteção individual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Par</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1.765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LUVA DE PROTEÇÃO material: látex, aplicação: limpeza, TAMANHO: GRANDE, acabamento palma: antiderrapante, características adicionais: (grip de bolinhas), finalidade: epi equipamento de proteção individual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Par</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1.715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LUVA DE SEGURANÇA material: algodão, aplicação: segurança e proteção individual, características adicionais: resistente a temperatura até 300 ºc, reforço externo, comprimento: 50 cm, FORMA: MÃO DE GATO, largura: 20 cm, tipo: anatômica, UNIDADE DE FORNECIMENTO: PAR.</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Par</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537</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LUVA PLÁSTICA DESCARTÁVEL para cozinha; tamanho único; PACOTE COM 100 PARES.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763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MARMITA DESCARTÁVEL material: isopor, formato: redondo, características adicionais: com tampa, capacidade: 500 ml, unidade de fornecimento: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1.902</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68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MARMITA DESCARTÁVEL COM DIVISÓRIA Pote Retangular com </w:t>
            </w:r>
            <w:proofErr w:type="gramStart"/>
            <w:r w:rsidRPr="00DD5586">
              <w:rPr>
                <w:rFonts w:eastAsia="Times New Roman" w:cstheme="minorHAnsi"/>
                <w:color w:val="000000"/>
                <w:sz w:val="20"/>
                <w:szCs w:val="20"/>
              </w:rPr>
              <w:t>4</w:t>
            </w:r>
            <w:proofErr w:type="gramEnd"/>
            <w:r w:rsidRPr="00DD5586">
              <w:rPr>
                <w:rFonts w:eastAsia="Times New Roman" w:cstheme="minorHAnsi"/>
                <w:color w:val="000000"/>
                <w:sz w:val="20"/>
                <w:szCs w:val="20"/>
              </w:rPr>
              <w:t xml:space="preserve"> divisórias e Tampa Articulada - 810ml Dimensões aproximadas Inter: 195x162x36mm </w:t>
            </w:r>
            <w:proofErr w:type="spellStart"/>
            <w:r w:rsidRPr="00DD5586">
              <w:rPr>
                <w:rFonts w:eastAsia="Times New Roman" w:cstheme="minorHAnsi"/>
                <w:color w:val="000000"/>
                <w:sz w:val="20"/>
                <w:szCs w:val="20"/>
              </w:rPr>
              <w:t>Ext</w:t>
            </w:r>
            <w:proofErr w:type="spellEnd"/>
            <w:r w:rsidRPr="00DD5586">
              <w:rPr>
                <w:rFonts w:eastAsia="Times New Roman" w:cstheme="minorHAnsi"/>
                <w:color w:val="000000"/>
                <w:sz w:val="20"/>
                <w:szCs w:val="20"/>
              </w:rPr>
              <w:t xml:space="preserve">: </w:t>
            </w:r>
            <w:r w:rsidRPr="00DD5586">
              <w:rPr>
                <w:rFonts w:eastAsia="Times New Roman" w:cstheme="minorHAnsi"/>
                <w:color w:val="000000"/>
                <w:sz w:val="20"/>
                <w:szCs w:val="20"/>
              </w:rPr>
              <w:lastRenderedPageBreak/>
              <w:t xml:space="preserve">228x200x48mm Material: PP ou isopor. Pacote contendo de 50 a 100 </w:t>
            </w:r>
            <w:proofErr w:type="spellStart"/>
            <w:r w:rsidRPr="00DD5586">
              <w:rPr>
                <w:rFonts w:eastAsia="Times New Roman" w:cstheme="minorHAnsi"/>
                <w:color w:val="000000"/>
                <w:sz w:val="20"/>
                <w:szCs w:val="20"/>
              </w:rPr>
              <w:t>unds</w:t>
            </w:r>
            <w:proofErr w:type="spell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lastRenderedPageBreak/>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650</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69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MÁSCARA FACIAL tripla descartável (cirúrgica), em tecido não tecido (</w:t>
            </w:r>
            <w:proofErr w:type="spellStart"/>
            <w:r w:rsidRPr="00DD5586">
              <w:rPr>
                <w:rFonts w:eastAsia="Times New Roman" w:cstheme="minorHAnsi"/>
                <w:color w:val="000000"/>
                <w:sz w:val="20"/>
                <w:szCs w:val="20"/>
              </w:rPr>
              <w:t>tnt</w:t>
            </w:r>
            <w:proofErr w:type="spellEnd"/>
            <w:r w:rsidRPr="00DD5586">
              <w:rPr>
                <w:rFonts w:eastAsia="Times New Roman" w:cstheme="minorHAnsi"/>
                <w:color w:val="000000"/>
                <w:sz w:val="20"/>
                <w:szCs w:val="20"/>
              </w:rPr>
              <w:t xml:space="preserve">), polipropileno, com elástico roliço macio para prender nas orelhas, clip nasal ajustável, com três pregas horizontais, baixa inflamabilidade, atóxica, hipoalergênica, com eficiência na filtragem de partículas (pfe), eficiência na filtragem de bactérias (bfe) conforme </w:t>
            </w:r>
            <w:proofErr w:type="spellStart"/>
            <w:proofErr w:type="gramStart"/>
            <w:r w:rsidRPr="00DD5586">
              <w:rPr>
                <w:rFonts w:eastAsia="Times New Roman" w:cstheme="minorHAnsi"/>
                <w:color w:val="000000"/>
                <w:sz w:val="20"/>
                <w:szCs w:val="20"/>
              </w:rPr>
              <w:t>abnt</w:t>
            </w:r>
            <w:proofErr w:type="spellEnd"/>
            <w:proofErr w:type="gramEnd"/>
            <w:r w:rsidRPr="00DD5586">
              <w:rPr>
                <w:rFonts w:eastAsia="Times New Roman" w:cstheme="minorHAnsi"/>
                <w:color w:val="000000"/>
                <w:sz w:val="20"/>
                <w:szCs w:val="20"/>
              </w:rPr>
              <w:t xml:space="preserve"> nbr 15052/2004 e </w:t>
            </w:r>
            <w:proofErr w:type="spellStart"/>
            <w:r w:rsidRPr="00DD5586">
              <w:rPr>
                <w:rFonts w:eastAsia="Times New Roman" w:cstheme="minorHAnsi"/>
                <w:color w:val="000000"/>
                <w:sz w:val="20"/>
                <w:szCs w:val="20"/>
              </w:rPr>
              <w:t>rdc</w:t>
            </w:r>
            <w:proofErr w:type="spellEnd"/>
            <w:r w:rsidRPr="00DD5586">
              <w:rPr>
                <w:rFonts w:eastAsia="Times New Roman" w:cstheme="minorHAnsi"/>
                <w:color w:val="000000"/>
                <w:sz w:val="20"/>
                <w:szCs w:val="20"/>
              </w:rPr>
              <w:t xml:space="preserve"> 16/2013, na cor azul, caixa com 50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Cx</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872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NAFTALINA em bolas 50g</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2.153</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ÓCULOS DE PROTEÇÃO, transparente, em plástico resistente, com proteção lateral dos olhos.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736</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PÁ DE LIXO galvanizada mínimo de 20 cm de largura com cabo mínimo 85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329</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PANO DE CHÃO DE MICROFIBRA tamanho: 60 cm de largura x 80 cm de comprimento, cores variadas, composição: 80% de poliéster e 20% de poliamida.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2.009</w:t>
            </w:r>
          </w:p>
        </w:tc>
      </w:tr>
      <w:tr w:rsidR="0014249A" w:rsidRPr="00DD5586" w:rsidTr="0014249A">
        <w:trPr>
          <w:trHeight w:val="540"/>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PANO DE CHÃO XADREZ, para limpeza geral, 100% algodão, medida mínima 40 cm x 65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sz w:val="20"/>
                <w:szCs w:val="20"/>
              </w:rPr>
            </w:pPr>
            <w:r w:rsidRPr="00DD5586">
              <w:rPr>
                <w:rFonts w:eastAsia="Times New Roman" w:cstheme="minorHAnsi"/>
                <w:sz w:val="20"/>
                <w:szCs w:val="20"/>
              </w:rPr>
              <w:t>987</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PANO DE CHÃO, </w:t>
            </w:r>
            <w:proofErr w:type="gramStart"/>
            <w:r w:rsidRPr="00DD5586">
              <w:rPr>
                <w:rFonts w:eastAsia="Times New Roman" w:cstheme="minorHAnsi"/>
                <w:color w:val="000000"/>
                <w:sz w:val="20"/>
                <w:szCs w:val="20"/>
              </w:rPr>
              <w:t>EXTRA GRANDE</w:t>
            </w:r>
            <w:proofErr w:type="gramEnd"/>
            <w:r w:rsidRPr="00DD5586">
              <w:rPr>
                <w:rFonts w:eastAsia="Times New Roman" w:cstheme="minorHAnsi"/>
                <w:color w:val="000000"/>
                <w:sz w:val="20"/>
                <w:szCs w:val="20"/>
              </w:rPr>
              <w:t>, 100% algodão, tamanho: 50 cm x 80 cm, branco, ótima absorção, malha dupla.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1.245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PANO PRATO material: algodão, comprimento: 64 cm, largura: 44 cm, cor: diversas (estampado), características adicionais: felpudo e atoalhado, unidade de fornecimento: unidade.</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2.606</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PAPEL HIGIÊNICO MATERIAL: CELULOSE VIRGEM, COMPRIMENTO: 300 METROS, largura: 10 cm, tipo: picotado, quantidade de folhas: dupla, cor: branca, características adicionais: extra macio, embalagem com </w:t>
            </w:r>
            <w:proofErr w:type="gramStart"/>
            <w:r w:rsidRPr="00DD5586">
              <w:rPr>
                <w:rFonts w:eastAsia="Times New Roman" w:cstheme="minorHAnsi"/>
                <w:color w:val="000000"/>
                <w:sz w:val="20"/>
                <w:szCs w:val="20"/>
              </w:rPr>
              <w:t>8</w:t>
            </w:r>
            <w:proofErr w:type="gramEnd"/>
            <w:r w:rsidRPr="00DD5586">
              <w:rPr>
                <w:rFonts w:eastAsia="Times New Roman" w:cstheme="minorHAnsi"/>
                <w:color w:val="000000"/>
                <w:sz w:val="20"/>
                <w:szCs w:val="20"/>
              </w:rPr>
              <w:t xml:space="preserve"> rolos.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5.975</w:t>
            </w:r>
          </w:p>
        </w:tc>
      </w:tr>
      <w:tr w:rsidR="0014249A" w:rsidRPr="00DD5586" w:rsidTr="0014249A">
        <w:trPr>
          <w:trHeight w:val="97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PAPEL HIGIÊNICO, FOLHA TRIPLA DE ALTA QUALIDADE, com tecnologia </w:t>
            </w:r>
            <w:proofErr w:type="spellStart"/>
            <w:r w:rsidRPr="00DD5586">
              <w:rPr>
                <w:rFonts w:eastAsia="Times New Roman" w:cstheme="minorHAnsi"/>
                <w:color w:val="000000"/>
                <w:sz w:val="20"/>
                <w:szCs w:val="20"/>
              </w:rPr>
              <w:t>dermacare</w:t>
            </w:r>
            <w:proofErr w:type="spellEnd"/>
            <w:r w:rsidRPr="00DD5586">
              <w:rPr>
                <w:rFonts w:eastAsia="Times New Roman" w:cstheme="minorHAnsi"/>
                <w:color w:val="000000"/>
                <w:sz w:val="20"/>
                <w:szCs w:val="20"/>
              </w:rPr>
              <w:t>, alta absorção, na cor branca (alvura mínima de 80%), comprimento do rolo de no mínimo 20 metros x 10 cm, acondicionado em embalagem contendo informações sobre o produto e o fabricante, sendo todos os dizeres em língua portuguesa (</w:t>
            </w:r>
            <w:proofErr w:type="spellStart"/>
            <w:proofErr w:type="gramStart"/>
            <w:r w:rsidRPr="00DD5586">
              <w:rPr>
                <w:rFonts w:eastAsia="Times New Roman" w:cstheme="minorHAnsi"/>
                <w:color w:val="000000"/>
                <w:sz w:val="20"/>
                <w:szCs w:val="20"/>
              </w:rPr>
              <w:t>brasil</w:t>
            </w:r>
            <w:proofErr w:type="spellEnd"/>
            <w:proofErr w:type="gramEnd"/>
            <w:r w:rsidRPr="00DD5586">
              <w:rPr>
                <w:rFonts w:eastAsia="Times New Roman" w:cstheme="minorHAnsi"/>
                <w:color w:val="000000"/>
                <w:sz w:val="20"/>
                <w:szCs w:val="20"/>
              </w:rPr>
              <w:t xml:space="preserve">). </w:t>
            </w:r>
            <w:proofErr w:type="gramStart"/>
            <w:r w:rsidRPr="00DD5586">
              <w:rPr>
                <w:rFonts w:eastAsia="Times New Roman" w:cstheme="minorHAnsi"/>
                <w:color w:val="000000"/>
                <w:sz w:val="20"/>
                <w:szCs w:val="20"/>
              </w:rPr>
              <w:t>critérios</w:t>
            </w:r>
            <w:proofErr w:type="gramEnd"/>
            <w:r w:rsidRPr="00DD5586">
              <w:rPr>
                <w:rFonts w:eastAsia="Times New Roman" w:cstheme="minorHAnsi"/>
                <w:color w:val="000000"/>
                <w:sz w:val="20"/>
                <w:szCs w:val="20"/>
              </w:rPr>
              <w:t xml:space="preserve"> de conferência e inspeção no recebimento: visual, por cheiro, tato e medição. </w:t>
            </w:r>
            <w:proofErr w:type="gramStart"/>
            <w:r w:rsidRPr="00DD5586">
              <w:rPr>
                <w:rFonts w:eastAsia="Times New Roman" w:cstheme="minorHAnsi"/>
                <w:color w:val="000000"/>
                <w:sz w:val="20"/>
                <w:szCs w:val="20"/>
              </w:rPr>
              <w:t>unidade</w:t>
            </w:r>
            <w:proofErr w:type="gramEnd"/>
            <w:r w:rsidRPr="00DD5586">
              <w:rPr>
                <w:rFonts w:eastAsia="Times New Roman" w:cstheme="minorHAnsi"/>
                <w:color w:val="000000"/>
                <w:sz w:val="20"/>
                <w:szCs w:val="20"/>
              </w:rPr>
              <w:t xml:space="preserve"> de fornecimento: PACOTE COM NO MÍNIMO 4 UNIDADES (ROLOS), com dados de identificação do produto, marca dos fabricantes na embalagem.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4.828</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79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PAPEL TOALHA C/ FOLHA DUPLA PICOTADA; pacote com </w:t>
            </w:r>
            <w:proofErr w:type="gramStart"/>
            <w:r w:rsidRPr="00DD5586">
              <w:rPr>
                <w:rFonts w:eastAsia="Times New Roman" w:cstheme="minorHAnsi"/>
                <w:color w:val="000000"/>
                <w:sz w:val="20"/>
                <w:szCs w:val="20"/>
              </w:rPr>
              <w:t>2</w:t>
            </w:r>
            <w:proofErr w:type="gramEnd"/>
            <w:r w:rsidRPr="00DD5586">
              <w:rPr>
                <w:rFonts w:eastAsia="Times New Roman" w:cstheme="minorHAnsi"/>
                <w:color w:val="000000"/>
                <w:sz w:val="20"/>
                <w:szCs w:val="20"/>
              </w:rPr>
              <w:t xml:space="preserve"> unidades cada. </w:t>
            </w:r>
            <w:proofErr w:type="gramStart"/>
            <w:r w:rsidRPr="00DD5586">
              <w:rPr>
                <w:rFonts w:eastAsia="Times New Roman" w:cstheme="minorHAnsi"/>
                <w:color w:val="000000"/>
                <w:sz w:val="20"/>
                <w:szCs w:val="20"/>
              </w:rPr>
              <w:t>medida</w:t>
            </w:r>
            <w:proofErr w:type="gramEnd"/>
            <w:r w:rsidRPr="00DD5586">
              <w:rPr>
                <w:rFonts w:eastAsia="Times New Roman" w:cstheme="minorHAnsi"/>
                <w:color w:val="000000"/>
                <w:sz w:val="20"/>
                <w:szCs w:val="20"/>
              </w:rPr>
              <w:t xml:space="preserve"> mínima 22 cm x 18,5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11.970</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proofErr w:type="gramStart"/>
            <w:r w:rsidRPr="00DD5586">
              <w:rPr>
                <w:rFonts w:eastAsia="Times New Roman" w:cstheme="minorHAnsi"/>
                <w:color w:val="000000"/>
                <w:sz w:val="20"/>
                <w:szCs w:val="20"/>
              </w:rPr>
              <w:t>PILHA TAMANHO</w:t>
            </w:r>
            <w:proofErr w:type="gramEnd"/>
            <w:r w:rsidRPr="00DD5586">
              <w:rPr>
                <w:rFonts w:eastAsia="Times New Roman" w:cstheme="minorHAnsi"/>
                <w:color w:val="000000"/>
                <w:sz w:val="20"/>
                <w:szCs w:val="20"/>
              </w:rPr>
              <w:t>: PALITO, MODELO: AAA, características adicionais: não recarregável, sistema eletroquímico: alcalina, tensão nominal: 1,5 v, unidade de fornecimento: EMBALAGEM 4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Embalagem</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3.975</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proofErr w:type="gramStart"/>
            <w:r w:rsidRPr="00DD5586">
              <w:rPr>
                <w:rFonts w:eastAsia="Times New Roman" w:cstheme="minorHAnsi"/>
                <w:color w:val="000000"/>
                <w:sz w:val="20"/>
                <w:szCs w:val="20"/>
              </w:rPr>
              <w:t>PILHA TAMANHO</w:t>
            </w:r>
            <w:proofErr w:type="gramEnd"/>
            <w:r w:rsidRPr="00DD5586">
              <w:rPr>
                <w:rFonts w:eastAsia="Times New Roman" w:cstheme="minorHAnsi"/>
                <w:color w:val="000000"/>
                <w:sz w:val="20"/>
                <w:szCs w:val="20"/>
              </w:rPr>
              <w:t>: PEQUENA, MODELO: AA, características adicionais: não recarregável, sistema eletroquímico: alcalina, tensão nominal: 1,5 v, unidade de fornecimento: EMBALAGEM 4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Embalagem</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2.005</w:t>
            </w:r>
          </w:p>
        </w:tc>
      </w:tr>
      <w:tr w:rsidR="0014249A" w:rsidRPr="00DD5586" w:rsidTr="0014249A">
        <w:trPr>
          <w:trHeight w:val="76"/>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82</w:t>
            </w:r>
          </w:p>
        </w:tc>
        <w:tc>
          <w:tcPr>
            <w:tcW w:w="6913" w:type="dxa"/>
            <w:shd w:val="clear" w:color="000000" w:fill="FFFFFF"/>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PILHA ALCALINA GRANDE 1,5 v. cart. c/ 02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Embalagem</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898</w:t>
            </w:r>
          </w:p>
        </w:tc>
      </w:tr>
      <w:tr w:rsidR="0014249A" w:rsidRPr="00DD5586" w:rsidTr="0014249A">
        <w:trPr>
          <w:trHeight w:val="136"/>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83</w:t>
            </w:r>
          </w:p>
        </w:tc>
        <w:tc>
          <w:tcPr>
            <w:tcW w:w="6913" w:type="dxa"/>
            <w:shd w:val="clear" w:color="000000" w:fill="FFFFFF"/>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PILHA ALCALINA MÉDIA 1,5 v. cart. c/ 02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Embalagem.</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1.523</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PILHA BATERIA LITHIUM </w:t>
            </w:r>
            <w:proofErr w:type="gramStart"/>
            <w:r w:rsidRPr="00DD5586">
              <w:rPr>
                <w:rFonts w:eastAsia="Times New Roman" w:cstheme="minorHAnsi"/>
                <w:color w:val="000000"/>
                <w:sz w:val="20"/>
                <w:szCs w:val="20"/>
              </w:rPr>
              <w:t>3V</w:t>
            </w:r>
            <w:proofErr w:type="gramEnd"/>
            <w:r w:rsidRPr="00DD5586">
              <w:rPr>
                <w:rFonts w:eastAsia="Times New Roman" w:cstheme="minorHAnsi"/>
                <w:color w:val="000000"/>
                <w:sz w:val="20"/>
                <w:szCs w:val="20"/>
              </w:rPr>
              <w:t xml:space="preserve"> CR 2032 pacote contendo 4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588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PLACA </w:t>
            </w:r>
            <w:proofErr w:type="spellStart"/>
            <w:r w:rsidRPr="00DD5586">
              <w:rPr>
                <w:rFonts w:eastAsia="Times New Roman" w:cstheme="minorHAnsi"/>
                <w:color w:val="000000"/>
                <w:sz w:val="20"/>
                <w:szCs w:val="20"/>
              </w:rPr>
              <w:t>SINALIZACAO</w:t>
            </w:r>
            <w:proofErr w:type="spellEnd"/>
            <w:r w:rsidRPr="00DD5586">
              <w:rPr>
                <w:rFonts w:eastAsia="Times New Roman" w:cstheme="minorHAnsi"/>
                <w:color w:val="000000"/>
                <w:sz w:val="20"/>
                <w:szCs w:val="20"/>
              </w:rPr>
              <w:t xml:space="preserve"> cuidado piso molhado. </w:t>
            </w:r>
            <w:proofErr w:type="gramStart"/>
            <w:r w:rsidRPr="00DD5586">
              <w:rPr>
                <w:rFonts w:eastAsia="Times New Roman" w:cstheme="minorHAnsi"/>
                <w:color w:val="000000"/>
                <w:sz w:val="20"/>
                <w:szCs w:val="20"/>
              </w:rPr>
              <w:t>placa</w:t>
            </w:r>
            <w:proofErr w:type="gramEnd"/>
            <w:r w:rsidRPr="00DD5586">
              <w:rPr>
                <w:rFonts w:eastAsia="Times New Roman" w:cstheme="minorHAnsi"/>
                <w:color w:val="000000"/>
                <w:sz w:val="20"/>
                <w:szCs w:val="20"/>
              </w:rPr>
              <w:t xml:space="preserve"> atenção cavalete amarelo cuidado piso molhado - produto robusto com dimensões (altura 66cm x largura 27,5cm)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65</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PLÁSTICO TÉRMICO - toalha de mesa, estampadas, medindo: 1,40 m x 50 m (rolo)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Rolo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127</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PRATO DE PLÁSTICO DESCARTÁVEL, branco, medindo </w:t>
            </w:r>
            <w:proofErr w:type="gramStart"/>
            <w:r w:rsidRPr="00DD5586">
              <w:rPr>
                <w:rFonts w:eastAsia="Times New Roman" w:cstheme="minorHAnsi"/>
                <w:color w:val="000000"/>
                <w:sz w:val="20"/>
                <w:szCs w:val="20"/>
              </w:rPr>
              <w:t>18cm</w:t>
            </w:r>
            <w:proofErr w:type="gramEnd"/>
            <w:r w:rsidRPr="00DD5586">
              <w:rPr>
                <w:rFonts w:eastAsia="Times New Roman" w:cstheme="minorHAnsi"/>
                <w:color w:val="000000"/>
                <w:sz w:val="20"/>
                <w:szCs w:val="20"/>
              </w:rPr>
              <w:t>, raso, PACOTE COM 10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11.375</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RASTELO DE JARDIM EM METAL REGULÁVEL com 22 dentes e cabo de 120 cm com as seguintes dimensões (l x a x p em centímetros) 40,7 x 37,8 x 165.</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359</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89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REFIL DE </w:t>
            </w:r>
            <w:proofErr w:type="spellStart"/>
            <w:r w:rsidRPr="00DD5586">
              <w:rPr>
                <w:rFonts w:eastAsia="Times New Roman" w:cstheme="minorHAnsi"/>
                <w:color w:val="000000"/>
                <w:sz w:val="20"/>
                <w:szCs w:val="20"/>
              </w:rPr>
              <w:t>MOP</w:t>
            </w:r>
            <w:proofErr w:type="spellEnd"/>
            <w:r w:rsidRPr="00DD5586">
              <w:rPr>
                <w:rFonts w:eastAsia="Times New Roman" w:cstheme="minorHAnsi"/>
                <w:color w:val="000000"/>
                <w:sz w:val="20"/>
                <w:szCs w:val="20"/>
              </w:rPr>
              <w:t xml:space="preserve"> PÓ ACRÍLICO AZUL DE </w:t>
            </w:r>
            <w:proofErr w:type="gramStart"/>
            <w:r w:rsidRPr="00DD5586">
              <w:rPr>
                <w:rFonts w:eastAsia="Times New Roman" w:cstheme="minorHAnsi"/>
                <w:color w:val="000000"/>
                <w:sz w:val="20"/>
                <w:szCs w:val="20"/>
              </w:rPr>
              <w:t>80 CM</w:t>
            </w:r>
            <w:proofErr w:type="gramEnd"/>
            <w:r w:rsidRPr="00DD5586">
              <w:rPr>
                <w:rFonts w:eastAsia="Times New Roman" w:cstheme="minorHAnsi"/>
                <w:color w:val="000000"/>
                <w:sz w:val="20"/>
                <w:szCs w:val="20"/>
              </w:rPr>
              <w:t xml:space="preserve">. Refil composto por fios 100% acrílicos que permitem uma estática natural, com resultado superior na retenção de partículas. Parte superior confeccionada com tecido sintético lavável e de fácil secagem. Pode ser lavado diversas vezes. Resistente ao encolhimento. Sistema de fechamento por laços - Tamanho </w:t>
            </w:r>
            <w:proofErr w:type="gramStart"/>
            <w:r w:rsidRPr="00DD5586">
              <w:rPr>
                <w:rFonts w:eastAsia="Times New Roman" w:cstheme="minorHAnsi"/>
                <w:color w:val="000000"/>
                <w:sz w:val="20"/>
                <w:szCs w:val="20"/>
              </w:rPr>
              <w:t>40cm</w:t>
            </w:r>
            <w:proofErr w:type="gram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398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90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RODO material cabo: alumínio, material suporte: alumínio, COMPRIMENTO SUPORTE: 70 CM, quantidade borrachas: </w:t>
            </w:r>
            <w:proofErr w:type="gramStart"/>
            <w:r w:rsidRPr="00DD5586">
              <w:rPr>
                <w:rFonts w:eastAsia="Times New Roman" w:cstheme="minorHAnsi"/>
                <w:color w:val="000000"/>
                <w:sz w:val="20"/>
                <w:szCs w:val="20"/>
              </w:rPr>
              <w:t>2</w:t>
            </w:r>
            <w:proofErr w:type="gramEnd"/>
            <w:r w:rsidRPr="00DD5586">
              <w:rPr>
                <w:rFonts w:eastAsia="Times New Roman" w:cstheme="minorHAnsi"/>
                <w:color w:val="000000"/>
                <w:sz w:val="20"/>
                <w:szCs w:val="20"/>
              </w:rPr>
              <w:t xml:space="preserve"> unidades, características adicionais: cabo com rosca.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540</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RODO, material cabo madeira, suporte plástico, comprimento no mínimo 36 cm, com </w:t>
            </w:r>
            <w:proofErr w:type="gramStart"/>
            <w:r w:rsidRPr="00DD5586">
              <w:rPr>
                <w:rFonts w:eastAsia="Times New Roman" w:cstheme="minorHAnsi"/>
                <w:color w:val="000000"/>
                <w:sz w:val="20"/>
                <w:szCs w:val="20"/>
              </w:rPr>
              <w:t>2</w:t>
            </w:r>
            <w:proofErr w:type="gramEnd"/>
            <w:r w:rsidRPr="00DD5586">
              <w:rPr>
                <w:rFonts w:eastAsia="Times New Roman" w:cstheme="minorHAnsi"/>
                <w:color w:val="000000"/>
                <w:sz w:val="20"/>
                <w:szCs w:val="20"/>
              </w:rPr>
              <w:t xml:space="preserve"> unidades de borrachas.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698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SABÃO EM BARRA, composição básica: </w:t>
            </w:r>
            <w:proofErr w:type="spellStart"/>
            <w:r w:rsidRPr="00DD5586">
              <w:rPr>
                <w:rFonts w:eastAsia="Times New Roman" w:cstheme="minorHAnsi"/>
                <w:color w:val="000000"/>
                <w:sz w:val="20"/>
                <w:szCs w:val="20"/>
              </w:rPr>
              <w:t>glicerinado</w:t>
            </w:r>
            <w:proofErr w:type="spellEnd"/>
            <w:r w:rsidRPr="00DD5586">
              <w:rPr>
                <w:rFonts w:eastAsia="Times New Roman" w:cstheme="minorHAnsi"/>
                <w:color w:val="000000"/>
                <w:sz w:val="20"/>
                <w:szCs w:val="20"/>
              </w:rPr>
              <w:t xml:space="preserve">, tipo: neutro, características adicionais: 1º qualidade, EMBALAGEM CONTENDO </w:t>
            </w:r>
            <w:proofErr w:type="gramStart"/>
            <w:r w:rsidRPr="00DD5586">
              <w:rPr>
                <w:rFonts w:eastAsia="Times New Roman" w:cstheme="minorHAnsi"/>
                <w:color w:val="000000"/>
                <w:sz w:val="20"/>
                <w:szCs w:val="20"/>
              </w:rPr>
              <w:t>5</w:t>
            </w:r>
            <w:proofErr w:type="gramEnd"/>
            <w:r w:rsidRPr="00DD5586">
              <w:rPr>
                <w:rFonts w:eastAsia="Times New Roman" w:cstheme="minorHAnsi"/>
                <w:color w:val="000000"/>
                <w:sz w:val="20"/>
                <w:szCs w:val="20"/>
              </w:rPr>
              <w:t xml:space="preserve"> UNIDADES COM CERCA DE 180 GRAMAS CADA.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2.648</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SABÃO EM PÓ PARA LIMPEZA PESADA, em utilização para </w:t>
            </w:r>
            <w:proofErr w:type="gramStart"/>
            <w:r w:rsidRPr="00DD5586">
              <w:rPr>
                <w:rFonts w:eastAsia="Times New Roman" w:cstheme="minorHAnsi"/>
                <w:color w:val="000000"/>
                <w:sz w:val="20"/>
                <w:szCs w:val="20"/>
              </w:rPr>
              <w:t>limpeza diversas, com a seguinte composição mínima</w:t>
            </w:r>
            <w:proofErr w:type="gramEnd"/>
            <w:r w:rsidRPr="00DD5586">
              <w:rPr>
                <w:rFonts w:eastAsia="Times New Roman" w:cstheme="minorHAnsi"/>
                <w:color w:val="000000"/>
                <w:sz w:val="20"/>
                <w:szCs w:val="20"/>
              </w:rPr>
              <w:t>: tensoativo, enzimas, água, perfume, tamponastes, coadjuvantes, sinergista, branqueador ótico e corante, biodegradável, com aromatizador, na cor azulada, acondicionado na EMBALAGEM DE 2 KG, rótulo com informações sobre o produto - fabricante, responsável técnico, registro no ministério da saúde ou ANVISA.</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5.946</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proofErr w:type="gramStart"/>
            <w:r w:rsidRPr="00DD5586">
              <w:rPr>
                <w:rFonts w:eastAsia="Times New Roman" w:cstheme="minorHAnsi"/>
                <w:color w:val="000000"/>
                <w:sz w:val="20"/>
                <w:szCs w:val="20"/>
              </w:rPr>
              <w:t>SABÃO LIQUIDO</w:t>
            </w:r>
            <w:proofErr w:type="gramEnd"/>
            <w:r w:rsidRPr="00DD5586">
              <w:rPr>
                <w:rFonts w:eastAsia="Times New Roman" w:cstheme="minorHAnsi"/>
                <w:color w:val="000000"/>
                <w:sz w:val="20"/>
                <w:szCs w:val="20"/>
              </w:rPr>
              <w:t xml:space="preserve"> ALCALINO para lavagem de roupas 20 litros composto de alquileter glucossdeo 70% gluconato de sódio, </w:t>
            </w:r>
            <w:proofErr w:type="spellStart"/>
            <w:r w:rsidRPr="00DD5586">
              <w:rPr>
                <w:rFonts w:eastAsia="Times New Roman" w:cstheme="minorHAnsi"/>
                <w:color w:val="000000"/>
                <w:sz w:val="20"/>
                <w:szCs w:val="20"/>
              </w:rPr>
              <w:t>hidroxido</w:t>
            </w:r>
            <w:proofErr w:type="spellEnd"/>
            <w:r w:rsidRPr="00DD5586">
              <w:rPr>
                <w:rFonts w:eastAsia="Times New Roman" w:cstheme="minorHAnsi"/>
                <w:color w:val="000000"/>
                <w:sz w:val="20"/>
                <w:szCs w:val="20"/>
              </w:rPr>
              <w:t xml:space="preserve"> de </w:t>
            </w:r>
            <w:proofErr w:type="spellStart"/>
            <w:r w:rsidRPr="00DD5586">
              <w:rPr>
                <w:rFonts w:eastAsia="Times New Roman" w:cstheme="minorHAnsi"/>
                <w:color w:val="000000"/>
                <w:sz w:val="20"/>
                <w:szCs w:val="20"/>
              </w:rPr>
              <w:t>sodio</w:t>
            </w:r>
            <w:proofErr w:type="spell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620</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SABONETE INFANTIL GLICERINADO, dermatologicamente testado c/ mínimo de 80 GRAMAS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208</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SABONETE LÍQUIDO PEROLIZADO para utilização em saboneteira dosadora, biodegradável, não alergênico, com emolientes que evitam o ressecamento das mãos, perfume de erva-doce, em REFIL DE 5 LITROS com bico dosador e válvula contra vazamento, garantindo o esvaziamento completo e sem desperdício.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Galão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1.651</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SACO PLÁSTICO LIXO 100 LITROS INFECTANTE Material: Resina Termoplástica, Capacidade: 100 Litros, Largura: 75 CM, Altura: 105 CM, Cor: Branco Leitoso, Características Adicionais: peça única</w:t>
            </w:r>
            <w:proofErr w:type="gramStart"/>
            <w:r w:rsidRPr="00DD5586">
              <w:rPr>
                <w:rFonts w:eastAsia="Times New Roman" w:cstheme="minorHAnsi"/>
                <w:color w:val="000000"/>
                <w:sz w:val="20"/>
                <w:szCs w:val="20"/>
              </w:rPr>
              <w:t>, suporta</w:t>
            </w:r>
            <w:proofErr w:type="gramEnd"/>
            <w:r w:rsidRPr="00DD5586">
              <w:rPr>
                <w:rFonts w:eastAsia="Times New Roman" w:cstheme="minorHAnsi"/>
                <w:color w:val="000000"/>
                <w:sz w:val="20"/>
                <w:szCs w:val="20"/>
              </w:rPr>
              <w:t xml:space="preserve"> até 30 kg, identificado com simbologia de Substância Infectante e Normas Técnicas: Classe Ii - Nbr 9191 Aplicação: Coleta De Resíduos Infectantes,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300</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SACO PLÁSTICO LIXO 30 LITROS INFECTANTE material: polietileno alta densidade, capacidade: 30 litros, largura: 59 cm, altura: 62 cm, espessura: </w:t>
            </w:r>
            <w:proofErr w:type="gramStart"/>
            <w:r w:rsidRPr="00DD5586">
              <w:rPr>
                <w:rFonts w:eastAsia="Times New Roman" w:cstheme="minorHAnsi"/>
                <w:color w:val="000000"/>
                <w:sz w:val="20"/>
                <w:szCs w:val="20"/>
              </w:rPr>
              <w:t>7</w:t>
            </w:r>
            <w:proofErr w:type="gramEnd"/>
            <w:r w:rsidRPr="00DD5586">
              <w:rPr>
                <w:rFonts w:eastAsia="Times New Roman" w:cstheme="minorHAnsi"/>
                <w:color w:val="000000"/>
                <w:sz w:val="20"/>
                <w:szCs w:val="20"/>
              </w:rPr>
              <w:t xml:space="preserve"> micra, cor: branco leitoso, características adicionais: com simbologia de substância infectante conforme modelo e solda continua, reforçado, aplicação: coleta de resíduos infectantes,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50</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99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SACO PLÁSTICO LIXO 50 LITROS INFECTANTE Material: Polietileno Alta Densidade, Capacidade: 50 litros, Largura: 75 CM, Altura: 105 CM, Espessura: 0,10 MM, Cor: Branco Leitoso, Características Adicionais: Peça Única/Suporta </w:t>
            </w:r>
            <w:proofErr w:type="gramStart"/>
            <w:r w:rsidRPr="00DD5586">
              <w:rPr>
                <w:rFonts w:eastAsia="Times New Roman" w:cstheme="minorHAnsi"/>
                <w:color w:val="000000"/>
                <w:sz w:val="20"/>
                <w:szCs w:val="20"/>
              </w:rPr>
              <w:t>30kg</w:t>
            </w:r>
            <w:proofErr w:type="gramEnd"/>
            <w:r w:rsidRPr="00DD5586">
              <w:rPr>
                <w:rFonts w:eastAsia="Times New Roman" w:cstheme="minorHAnsi"/>
                <w:color w:val="000000"/>
                <w:sz w:val="20"/>
                <w:szCs w:val="20"/>
              </w:rPr>
              <w:t>/Identificado/Etiquetado, Aplicação: Coleta De Resíduos Infectantes,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200</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SACO PLÁSTICO LIXO REFORÇADO 100 LITROS Material: Polietileno Alta Densidade, Capacidade: 100 Litros, Largura: 75 CM, Altura: 105 CM, Espessura: 0,10 MM, Cor: Preta, Características Adicionais: Peça Única/Suporta 20 kg/Identificado/Etiquetado, Aplicação: Coleta De Lixo. Devendo ser descrito na embalagem todas essas informações,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2.978</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SACO PLÁSTICO LIXO REFORÇADO 200 LITROS Material: Polietileno, Capacidade: 200 Litros, Largura: 90 CM, Altura: 110 CM, Espessura: 70 Micras, Cor: Preta, Características Adicionais: Reforçado, Aplicação: Coleta De Lixo e Suporta 40 kg. Devendo ser descrito na embalagem todas essas informações,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3.413</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SACO PLÁSTICO LIXO REFORÇADO 30 LITROS Material: Polietileno, Capacidade: 30 Litros, Largura: 59 CM, Altura: 62 CM, Espessura: 0,08 Mm, Cor: Preta, Características Adicionais: Material Orgânico, Normas Técnicas: Nbr 9190 E 9191, reforçado com capacidade de carga de 7 kg, devendo ser descrito na embalagem todas essas informações,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2.285</w:t>
            </w:r>
          </w:p>
        </w:tc>
      </w:tr>
      <w:tr w:rsidR="0014249A" w:rsidRPr="00DD5586" w:rsidTr="0014249A">
        <w:trPr>
          <w:trHeight w:val="73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SACO PLÁSTICO LIXO REFORÇADO 50 LITROS Material: Polietileno Alta Densidade, Capacidade: 50 Litros, Largura: 53 CM, Altura: 80 CM, Espessura: 0,10 MM, Cor: Preta, Características Adicionais: Peça Única/Suporta </w:t>
            </w:r>
            <w:proofErr w:type="gramStart"/>
            <w:r w:rsidRPr="00DD5586">
              <w:rPr>
                <w:rFonts w:eastAsia="Times New Roman" w:cstheme="minorHAnsi"/>
                <w:color w:val="000000"/>
                <w:sz w:val="20"/>
                <w:szCs w:val="20"/>
              </w:rPr>
              <w:t>10kg</w:t>
            </w:r>
            <w:proofErr w:type="gramEnd"/>
            <w:r w:rsidRPr="00DD5586">
              <w:rPr>
                <w:rFonts w:eastAsia="Times New Roman" w:cstheme="minorHAnsi"/>
                <w:color w:val="000000"/>
                <w:sz w:val="20"/>
                <w:szCs w:val="20"/>
              </w:rPr>
              <w:t>/Identificado/Etiquetado, Aplicação: Coleta De Lixo. Devendo ser descrito na embalagem todas essas informações, PACOTE CONTENDO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2.693</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SACO PLÁSTICO TRANSPARENTE reforçado medindo 30 x 40 cm, Pacote com um 1 KG (Aproximadamente 138 Unidades) Espessura aproximada: </w:t>
            </w:r>
            <w:proofErr w:type="gramStart"/>
            <w:r w:rsidRPr="00DD5586">
              <w:rPr>
                <w:rFonts w:eastAsia="Times New Roman" w:cstheme="minorHAnsi"/>
                <w:color w:val="000000"/>
                <w:sz w:val="20"/>
                <w:szCs w:val="20"/>
              </w:rPr>
              <w:t>6mm</w:t>
            </w:r>
            <w:proofErr w:type="gramEnd"/>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638</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lastRenderedPageBreak/>
              <w:t>105</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SANITIZANTE SEM CLORO, que pode ser </w:t>
            </w:r>
            <w:proofErr w:type="gramStart"/>
            <w:r w:rsidRPr="00DD5586">
              <w:rPr>
                <w:rFonts w:eastAsia="Times New Roman" w:cstheme="minorHAnsi"/>
                <w:color w:val="000000"/>
                <w:sz w:val="20"/>
                <w:szCs w:val="20"/>
              </w:rPr>
              <w:t>utilizado em roupas brancas e coloridas</w:t>
            </w:r>
            <w:proofErr w:type="gramEnd"/>
            <w:r w:rsidRPr="00DD5586">
              <w:rPr>
                <w:rFonts w:eastAsia="Times New Roman" w:cstheme="minorHAnsi"/>
                <w:color w:val="000000"/>
                <w:sz w:val="20"/>
                <w:szCs w:val="20"/>
              </w:rPr>
              <w:t>, embalagem com 5 litros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105</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106</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SHAMPOO INFANTIL, hipoalérgico, indicado para todos os tipos de cabelo, que não irrita os olhos, com fragrância, FRASCO COM 350 ML</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646</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107</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TALCO DE TOUCADOR apresentação: pó, cor: branco, aplicação: uso tópico, características adicionais: uso corporal infantil. EMBALAGEM CONTENDO 100 GRAMAS.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Frasco</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447</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108</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TOALHA DE BANHO material: 100% algodão, medidas mínimas (cxl): 1,40 x 0,70 m, cor: branco, gramatura mínima: 400 g/m2, características adicionais: boa absorção e tecido felpudo.</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352</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109</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TOALHAS DE PAPEL INTERFOLHADA com </w:t>
            </w:r>
            <w:proofErr w:type="gramStart"/>
            <w:r w:rsidRPr="00DD5586">
              <w:rPr>
                <w:rFonts w:eastAsia="Times New Roman" w:cstheme="minorHAnsi"/>
                <w:color w:val="000000"/>
                <w:sz w:val="20"/>
                <w:szCs w:val="20"/>
              </w:rPr>
              <w:t>2</w:t>
            </w:r>
            <w:proofErr w:type="gramEnd"/>
            <w:r w:rsidRPr="00DD5586">
              <w:rPr>
                <w:rFonts w:eastAsia="Times New Roman" w:cstheme="minorHAnsi"/>
                <w:color w:val="000000"/>
                <w:sz w:val="20"/>
                <w:szCs w:val="20"/>
              </w:rPr>
              <w:t xml:space="preserve"> dobras medindo 20 x 21 cm, EMBALAGEM CONTENDO 1000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2.023</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110</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TOUCA DESCARTÁVEL DE TNT tamanho único em EMBALAGEM COM 100 UNIDADES.</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Pct</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1.333</w:t>
            </w:r>
          </w:p>
        </w:tc>
      </w:tr>
      <w:tr w:rsidR="0014249A" w:rsidRPr="00DD5586" w:rsidTr="0014249A">
        <w:trPr>
          <w:trHeight w:val="49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111</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VASSOURA Material Cerdas: Pelo Sintético, Material Cabo: Madeira, Material Cepa: Polipropileno, Comprimento Cepa: 60 CM, Comprimento Cerdas: </w:t>
            </w:r>
            <w:proofErr w:type="gramStart"/>
            <w:r w:rsidRPr="00DD5586">
              <w:rPr>
                <w:rFonts w:eastAsia="Times New Roman" w:cstheme="minorHAnsi"/>
                <w:color w:val="000000"/>
                <w:sz w:val="20"/>
                <w:szCs w:val="20"/>
              </w:rPr>
              <w:t>5</w:t>
            </w:r>
            <w:proofErr w:type="gramEnd"/>
            <w:r w:rsidRPr="00DD5586">
              <w:rPr>
                <w:rFonts w:eastAsia="Times New Roman" w:cstheme="minorHAnsi"/>
                <w:color w:val="000000"/>
                <w:sz w:val="20"/>
                <w:szCs w:val="20"/>
              </w:rPr>
              <w:t xml:space="preserve"> CM, Largura Cepa: 10 CM, Altura Cepa: 4 CM, Comprimento Cabo: 115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406</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112</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 xml:space="preserve">VASSOURA DE CIPÓ Fibras </w:t>
            </w:r>
            <w:proofErr w:type="gramStart"/>
            <w:r w:rsidRPr="00DD5586">
              <w:rPr>
                <w:rFonts w:eastAsia="Times New Roman" w:cstheme="minorHAnsi"/>
                <w:color w:val="000000"/>
                <w:sz w:val="20"/>
                <w:szCs w:val="20"/>
              </w:rPr>
              <w:t>naturais (titica) com cabo tipo artesanal</w:t>
            </w:r>
            <w:proofErr w:type="gramEnd"/>
            <w:r w:rsidRPr="00DD5586">
              <w:rPr>
                <w:rFonts w:eastAsia="Times New Roman" w:cstheme="minorHAnsi"/>
                <w:color w:val="000000"/>
                <w:sz w:val="20"/>
                <w:szCs w:val="20"/>
              </w:rPr>
              <w:t>. Cor Natural / Bege</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294</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113</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VASSOURA SINTÉTICA MULTIUSO, contendo cerdas nylon, para uso geral, dimensões; 31,5 cm x 19 cm x 6,5 cm, com cabo de madeira de 150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601</w:t>
            </w:r>
          </w:p>
        </w:tc>
      </w:tr>
      <w:tr w:rsidR="0014249A" w:rsidRPr="00DD5586" w:rsidTr="0014249A">
        <w:trPr>
          <w:trHeight w:val="315"/>
        </w:trPr>
        <w:tc>
          <w:tcPr>
            <w:tcW w:w="600" w:type="dxa"/>
            <w:shd w:val="clear" w:color="auto" w:fill="auto"/>
            <w:noWrap/>
            <w:hideMark/>
          </w:tcPr>
          <w:p w:rsidR="0014249A" w:rsidRPr="00DD5586" w:rsidRDefault="0014249A" w:rsidP="003D76CC">
            <w:pPr>
              <w:spacing w:before="0" w:after="0"/>
              <w:ind w:left="0" w:right="0"/>
              <w:jc w:val="center"/>
              <w:rPr>
                <w:rFonts w:eastAsia="Times New Roman" w:cstheme="minorHAnsi"/>
                <w:color w:val="000000"/>
                <w:sz w:val="20"/>
                <w:szCs w:val="20"/>
              </w:rPr>
            </w:pPr>
            <w:r w:rsidRPr="00DD5586">
              <w:rPr>
                <w:rFonts w:eastAsia="Times New Roman" w:cstheme="minorHAnsi"/>
                <w:color w:val="000000"/>
                <w:sz w:val="20"/>
                <w:szCs w:val="20"/>
              </w:rPr>
              <w:t>114</w:t>
            </w:r>
          </w:p>
        </w:tc>
        <w:tc>
          <w:tcPr>
            <w:tcW w:w="6913" w:type="dxa"/>
            <w:shd w:val="clear" w:color="000000" w:fill="FFFFFF"/>
            <w:vAlign w:val="bottom"/>
            <w:hideMark/>
          </w:tcPr>
          <w:p w:rsidR="0014249A" w:rsidRPr="00DD5586" w:rsidRDefault="0014249A" w:rsidP="00DD5586">
            <w:pPr>
              <w:spacing w:before="0" w:after="0"/>
              <w:ind w:left="0" w:right="0"/>
              <w:rPr>
                <w:rFonts w:eastAsia="Times New Roman" w:cstheme="minorHAnsi"/>
                <w:color w:val="000000"/>
                <w:sz w:val="20"/>
                <w:szCs w:val="20"/>
              </w:rPr>
            </w:pPr>
            <w:r w:rsidRPr="00DD5586">
              <w:rPr>
                <w:rFonts w:eastAsia="Times New Roman" w:cstheme="minorHAnsi"/>
                <w:color w:val="000000"/>
                <w:sz w:val="20"/>
                <w:szCs w:val="20"/>
              </w:rPr>
              <w:t>VASSOURA, PIAÇAVA, cabo madeira de 1,40 cm</w:t>
            </w:r>
            <w:proofErr w:type="gramStart"/>
            <w:r w:rsidRPr="00DD5586">
              <w:rPr>
                <w:rFonts w:eastAsia="Times New Roman" w:cstheme="minorHAnsi"/>
                <w:color w:val="000000"/>
                <w:sz w:val="20"/>
                <w:szCs w:val="20"/>
              </w:rPr>
              <w:t>.,</w:t>
            </w:r>
            <w:proofErr w:type="gramEnd"/>
            <w:r w:rsidRPr="00DD5586">
              <w:rPr>
                <w:rFonts w:eastAsia="Times New Roman" w:cstheme="minorHAnsi"/>
                <w:color w:val="000000"/>
                <w:sz w:val="20"/>
                <w:szCs w:val="20"/>
              </w:rPr>
              <w:t xml:space="preserve"> acabamento plástico medindo 30 x 12 cm</w:t>
            </w:r>
          </w:p>
        </w:tc>
        <w:tc>
          <w:tcPr>
            <w:tcW w:w="1014" w:type="dxa"/>
            <w:shd w:val="clear" w:color="000000" w:fill="FFFFFF"/>
            <w:hideMark/>
          </w:tcPr>
          <w:p w:rsidR="0014249A" w:rsidRPr="00DD5586" w:rsidRDefault="0014249A" w:rsidP="0014249A">
            <w:pPr>
              <w:spacing w:before="0" w:after="0"/>
              <w:ind w:left="-70" w:right="-60"/>
              <w:jc w:val="center"/>
              <w:rPr>
                <w:rFonts w:eastAsia="Times New Roman" w:cstheme="minorHAnsi"/>
                <w:color w:val="000000"/>
                <w:sz w:val="20"/>
                <w:szCs w:val="20"/>
              </w:rPr>
            </w:pPr>
            <w:r w:rsidRPr="00DD5586">
              <w:rPr>
                <w:rFonts w:eastAsia="Times New Roman" w:cstheme="minorHAnsi"/>
                <w:color w:val="000000"/>
                <w:sz w:val="20"/>
                <w:szCs w:val="20"/>
              </w:rPr>
              <w:t>Und</w:t>
            </w:r>
          </w:p>
        </w:tc>
        <w:tc>
          <w:tcPr>
            <w:tcW w:w="829" w:type="dxa"/>
            <w:shd w:val="clear" w:color="000000" w:fill="FFFFFF"/>
            <w:hideMark/>
          </w:tcPr>
          <w:p w:rsidR="0014249A" w:rsidRPr="00DD5586" w:rsidRDefault="0014249A" w:rsidP="0014249A">
            <w:pPr>
              <w:spacing w:before="0" w:after="0"/>
              <w:ind w:left="-91" w:right="-84"/>
              <w:jc w:val="center"/>
              <w:rPr>
                <w:rFonts w:eastAsia="Times New Roman" w:cstheme="minorHAnsi"/>
                <w:color w:val="000000"/>
                <w:sz w:val="20"/>
                <w:szCs w:val="20"/>
              </w:rPr>
            </w:pPr>
            <w:r w:rsidRPr="00DD5586">
              <w:rPr>
                <w:rFonts w:eastAsia="Times New Roman" w:cstheme="minorHAnsi"/>
                <w:color w:val="000000"/>
                <w:sz w:val="20"/>
                <w:szCs w:val="20"/>
              </w:rPr>
              <w:t>242</w:t>
            </w:r>
          </w:p>
        </w:tc>
      </w:tr>
    </w:tbl>
    <w:p w:rsidR="00DD5586" w:rsidRPr="00DD5586" w:rsidRDefault="00DD5586" w:rsidP="00DD5586">
      <w:pPr>
        <w:spacing w:before="0"/>
        <w:ind w:left="0" w:right="-2"/>
        <w:jc w:val="left"/>
        <w:rPr>
          <w:rFonts w:cstheme="minorHAnsi"/>
        </w:rPr>
      </w:pPr>
    </w:p>
    <w:p w:rsidR="00775B4E" w:rsidRPr="00775B4E" w:rsidRDefault="00775B4E" w:rsidP="00775B4E">
      <w:pPr>
        <w:shd w:val="clear" w:color="auto" w:fill="FFFFFF"/>
        <w:spacing w:before="0"/>
        <w:rPr>
          <w:rFonts w:eastAsia="Times New Roman" w:cstheme="minorHAnsi"/>
          <w:color w:val="000000"/>
        </w:rPr>
      </w:pPr>
      <w:r w:rsidRPr="00775B4E">
        <w:rPr>
          <w:rFonts w:eastAsia="Times New Roman" w:cstheme="minorHAnsi"/>
          <w:color w:val="000000"/>
        </w:rPr>
        <w:t> </w:t>
      </w: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306601" w:rsidRDefault="00306601" w:rsidP="00775B4E">
      <w:pPr>
        <w:shd w:val="clear" w:color="auto" w:fill="FFFFFF"/>
        <w:spacing w:before="0"/>
        <w:jc w:val="center"/>
        <w:rPr>
          <w:rFonts w:eastAsia="Times New Roman" w:cstheme="minorHAnsi"/>
          <w:b/>
          <w:bCs/>
          <w:color w:val="000000"/>
        </w:rPr>
      </w:pPr>
    </w:p>
    <w:p w:rsidR="00306601" w:rsidRPr="00775B4E" w:rsidRDefault="00306601"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p w:rsidR="00775B4E" w:rsidRPr="00775B4E" w:rsidRDefault="00775B4E" w:rsidP="00775B4E">
      <w:pPr>
        <w:shd w:val="clear" w:color="auto" w:fill="FFFFFF"/>
        <w:spacing w:before="0"/>
        <w:jc w:val="center"/>
        <w:rPr>
          <w:rFonts w:eastAsia="Times New Roman" w:cstheme="minorHAnsi"/>
          <w:b/>
          <w:bCs/>
          <w:color w:val="000000"/>
        </w:rPr>
      </w:pPr>
    </w:p>
    <w:sectPr w:rsidR="00775B4E" w:rsidRPr="00775B4E" w:rsidSect="00CB6EBC">
      <w:headerReference w:type="default" r:id="rId16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69CB" w:rsidRPr="00AC436E" w:rsidRDefault="00B969CB"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B969CB" w:rsidRPr="00AC436E" w:rsidRDefault="00B969CB"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69CB" w:rsidRPr="00AC436E" w:rsidRDefault="00B969CB"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B969CB" w:rsidRPr="00AC436E" w:rsidRDefault="00B969CB"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B969CB" w:rsidRPr="00DA108E" w:rsidRDefault="00B969CB"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B969CB" w:rsidTr="00F83724">
      <w:tc>
        <w:tcPr>
          <w:tcW w:w="1134" w:type="dxa"/>
        </w:tcPr>
        <w:p w:rsidR="00B969CB" w:rsidRDefault="00B969CB"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B969CB" w:rsidRPr="0083397B" w:rsidRDefault="00B969CB"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B969CB" w:rsidRPr="0083397B" w:rsidRDefault="00B969CB"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B969CB" w:rsidRDefault="00B969CB"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B969CB" w:rsidRDefault="00B969CB"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586"/>
    <w:multiLevelType w:val="hybridMultilevel"/>
    <w:tmpl w:val="8D4897FA"/>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F40E79"/>
    <w:multiLevelType w:val="hybridMultilevel"/>
    <w:tmpl w:val="5E44F19C"/>
    <w:lvl w:ilvl="0" w:tplc="AD64581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CCB7021"/>
    <w:multiLevelType w:val="hybridMultilevel"/>
    <w:tmpl w:val="AE6CED2C"/>
    <w:lvl w:ilvl="0" w:tplc="520028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301C3"/>
    <w:multiLevelType w:val="hybridMultilevel"/>
    <w:tmpl w:val="1C486C72"/>
    <w:lvl w:ilvl="0" w:tplc="D850F93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A6A082F"/>
    <w:multiLevelType w:val="hybridMultilevel"/>
    <w:tmpl w:val="4412E95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CD55C09"/>
    <w:multiLevelType w:val="multilevel"/>
    <w:tmpl w:val="FD22C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E0C6D3A"/>
    <w:multiLevelType w:val="hybridMultilevel"/>
    <w:tmpl w:val="0B32D724"/>
    <w:lvl w:ilvl="0" w:tplc="F728598C">
      <w:start w:val="3"/>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5">
    <w:nsid w:val="2B906AA0"/>
    <w:multiLevelType w:val="hybridMultilevel"/>
    <w:tmpl w:val="4CDADEDC"/>
    <w:lvl w:ilvl="0" w:tplc="2256B63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C75506D"/>
    <w:multiLevelType w:val="multilevel"/>
    <w:tmpl w:val="646E58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
    <w:nsid w:val="2D11119F"/>
    <w:multiLevelType w:val="hybridMultilevel"/>
    <w:tmpl w:val="04A80630"/>
    <w:lvl w:ilvl="0" w:tplc="C10C73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9">
    <w:nsid w:val="2FF74F41"/>
    <w:multiLevelType w:val="hybridMultilevel"/>
    <w:tmpl w:val="A7980436"/>
    <w:lvl w:ilvl="0" w:tplc="FF62F77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35566779"/>
    <w:multiLevelType w:val="hybridMultilevel"/>
    <w:tmpl w:val="3E2224A8"/>
    <w:lvl w:ilvl="0" w:tplc="8F74FE2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FE868AA"/>
    <w:multiLevelType w:val="multilevel"/>
    <w:tmpl w:val="58E247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2">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3">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3EA24BC"/>
    <w:multiLevelType w:val="hybridMultilevel"/>
    <w:tmpl w:val="9EAEF1BA"/>
    <w:lvl w:ilvl="0" w:tplc="64C2BD10">
      <w:start w:val="1"/>
      <w:numFmt w:val="lowerLetter"/>
      <w:lvlText w:val="%1)"/>
      <w:lvlJc w:val="left"/>
      <w:pPr>
        <w:ind w:left="2705" w:hanging="360"/>
      </w:pPr>
      <w:rPr>
        <w:rFonts w:hint="default"/>
        <w:b/>
        <w:color w:val="0D0D0D"/>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5">
    <w:nsid w:val="45103B27"/>
    <w:multiLevelType w:val="hybridMultilevel"/>
    <w:tmpl w:val="90603F3C"/>
    <w:lvl w:ilvl="0" w:tplc="6F32606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7E304B0"/>
    <w:multiLevelType w:val="hybridMultilevel"/>
    <w:tmpl w:val="E5B03D2E"/>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4C0F1BF8"/>
    <w:multiLevelType w:val="hybridMultilevel"/>
    <w:tmpl w:val="776CF39C"/>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0C42EF3"/>
    <w:multiLevelType w:val="multilevel"/>
    <w:tmpl w:val="A6245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52FF54E3"/>
    <w:multiLevelType w:val="hybridMultilevel"/>
    <w:tmpl w:val="E5EE5C3E"/>
    <w:lvl w:ilvl="0" w:tplc="3ED00C1C">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57A63B61"/>
    <w:multiLevelType w:val="multilevel"/>
    <w:tmpl w:val="6B8C6C3A"/>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3">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DB23C79"/>
    <w:multiLevelType w:val="multilevel"/>
    <w:tmpl w:val="7A569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314836"/>
    <w:multiLevelType w:val="hybridMultilevel"/>
    <w:tmpl w:val="69E61F14"/>
    <w:lvl w:ilvl="0" w:tplc="BE44DE46">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7">
    <w:nsid w:val="674A3E2D"/>
    <w:multiLevelType w:val="hybridMultilevel"/>
    <w:tmpl w:val="B92C5024"/>
    <w:lvl w:ilvl="0" w:tplc="0856333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nsid w:val="732C238B"/>
    <w:multiLevelType w:val="hybridMultilevel"/>
    <w:tmpl w:val="AD38E156"/>
    <w:lvl w:ilvl="0" w:tplc="50CE51A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D7C4A9E"/>
    <w:multiLevelType w:val="multilevel"/>
    <w:tmpl w:val="CB9E1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7"/>
  </w:num>
  <w:num w:numId="2">
    <w:abstractNumId w:val="2"/>
  </w:num>
  <w:num w:numId="3">
    <w:abstractNumId w:val="23"/>
  </w:num>
  <w:num w:numId="4">
    <w:abstractNumId w:val="8"/>
  </w:num>
  <w:num w:numId="5">
    <w:abstractNumId w:val="33"/>
  </w:num>
  <w:num w:numId="6">
    <w:abstractNumId w:val="18"/>
  </w:num>
  <w:num w:numId="7">
    <w:abstractNumId w:val="14"/>
  </w:num>
  <w:num w:numId="8">
    <w:abstractNumId w:val="29"/>
  </w:num>
  <w:num w:numId="9">
    <w:abstractNumId w:val="22"/>
  </w:num>
  <w:num w:numId="10">
    <w:abstractNumId w:val="11"/>
  </w:num>
  <w:num w:numId="11">
    <w:abstractNumId w:val="1"/>
  </w:num>
  <w:num w:numId="12">
    <w:abstractNumId w:val="13"/>
  </w:num>
  <w:num w:numId="13">
    <w:abstractNumId w:val="3"/>
  </w:num>
  <w:num w:numId="14">
    <w:abstractNumId w:val="36"/>
  </w:num>
  <w:num w:numId="15">
    <w:abstractNumId w:val="31"/>
  </w:num>
  <w:num w:numId="16">
    <w:abstractNumId w:val="40"/>
  </w:num>
  <w:num w:numId="17">
    <w:abstractNumId w:val="21"/>
  </w:num>
  <w:num w:numId="18">
    <w:abstractNumId w:val="4"/>
  </w:num>
  <w:num w:numId="19">
    <w:abstractNumId w:val="26"/>
  </w:num>
  <w:num w:numId="20">
    <w:abstractNumId w:val="35"/>
  </w:num>
  <w:num w:numId="21">
    <w:abstractNumId w:val="30"/>
  </w:num>
  <w:num w:numId="22">
    <w:abstractNumId w:val="17"/>
  </w:num>
  <w:num w:numId="23">
    <w:abstractNumId w:val="6"/>
  </w:num>
  <w:num w:numId="24">
    <w:abstractNumId w:val="19"/>
  </w:num>
  <w:num w:numId="25">
    <w:abstractNumId w:val="25"/>
  </w:num>
  <w:num w:numId="26">
    <w:abstractNumId w:val="5"/>
  </w:num>
  <w:num w:numId="27">
    <w:abstractNumId w:val="37"/>
  </w:num>
  <w:num w:numId="28">
    <w:abstractNumId w:val="20"/>
  </w:num>
  <w:num w:numId="29">
    <w:abstractNumId w:val="12"/>
  </w:num>
  <w:num w:numId="30">
    <w:abstractNumId w:val="15"/>
  </w:num>
  <w:num w:numId="31">
    <w:abstractNumId w:val="38"/>
  </w:num>
  <w:num w:numId="32">
    <w:abstractNumId w:val="27"/>
  </w:num>
  <w:num w:numId="33">
    <w:abstractNumId w:val="0"/>
  </w:num>
  <w:num w:numId="34">
    <w:abstractNumId w:val="24"/>
  </w:num>
  <w:num w:numId="35">
    <w:abstractNumId w:val="39"/>
  </w:num>
  <w:num w:numId="36">
    <w:abstractNumId w:val="28"/>
  </w:num>
  <w:num w:numId="37">
    <w:abstractNumId w:val="34"/>
  </w:num>
  <w:num w:numId="38">
    <w:abstractNumId w:val="9"/>
  </w:num>
  <w:num w:numId="39">
    <w:abstractNumId w:val="10"/>
  </w:num>
  <w:num w:numId="40">
    <w:abstractNumId w:val="32"/>
  </w:num>
  <w:num w:numId="41">
    <w:abstractNumId w:val="16"/>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37921"/>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49A"/>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4A7"/>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3A6"/>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06F"/>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062"/>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2FC"/>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6726"/>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60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59EF"/>
    <w:rsid w:val="003D70B8"/>
    <w:rsid w:val="003D76CC"/>
    <w:rsid w:val="003D7BB2"/>
    <w:rsid w:val="003D7F77"/>
    <w:rsid w:val="003E1F31"/>
    <w:rsid w:val="003E22FD"/>
    <w:rsid w:val="003E2840"/>
    <w:rsid w:val="003E2AB6"/>
    <w:rsid w:val="003E303C"/>
    <w:rsid w:val="003E4345"/>
    <w:rsid w:val="003E4861"/>
    <w:rsid w:val="003E4DC5"/>
    <w:rsid w:val="003F00C2"/>
    <w:rsid w:val="003F174C"/>
    <w:rsid w:val="003F31A0"/>
    <w:rsid w:val="003F389E"/>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45FD"/>
    <w:rsid w:val="004554F3"/>
    <w:rsid w:val="00455724"/>
    <w:rsid w:val="00455811"/>
    <w:rsid w:val="0045592A"/>
    <w:rsid w:val="00456C14"/>
    <w:rsid w:val="00460196"/>
    <w:rsid w:val="0046065C"/>
    <w:rsid w:val="00461336"/>
    <w:rsid w:val="00462B8B"/>
    <w:rsid w:val="004646AE"/>
    <w:rsid w:val="00464A41"/>
    <w:rsid w:val="004651E9"/>
    <w:rsid w:val="00466623"/>
    <w:rsid w:val="00467756"/>
    <w:rsid w:val="00470008"/>
    <w:rsid w:val="00470ABD"/>
    <w:rsid w:val="00471501"/>
    <w:rsid w:val="00471635"/>
    <w:rsid w:val="00471740"/>
    <w:rsid w:val="0047310B"/>
    <w:rsid w:val="00473AD3"/>
    <w:rsid w:val="00473D93"/>
    <w:rsid w:val="004743AF"/>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37107"/>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60D7"/>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6462"/>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6F3A"/>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293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5B4E"/>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5E47"/>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3F70"/>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35B1"/>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3A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545"/>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C7FBC"/>
    <w:rsid w:val="00AD02C7"/>
    <w:rsid w:val="00AD10C9"/>
    <w:rsid w:val="00AD2533"/>
    <w:rsid w:val="00AD3C0C"/>
    <w:rsid w:val="00AD3F22"/>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296"/>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679FC"/>
    <w:rsid w:val="00B718EC"/>
    <w:rsid w:val="00B72740"/>
    <w:rsid w:val="00B72850"/>
    <w:rsid w:val="00B73DB9"/>
    <w:rsid w:val="00B73E06"/>
    <w:rsid w:val="00B74967"/>
    <w:rsid w:val="00B74BD4"/>
    <w:rsid w:val="00B7520F"/>
    <w:rsid w:val="00B75E03"/>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69C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AB4"/>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569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6833"/>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551"/>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2C53"/>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586"/>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DD9"/>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0739"/>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38B0"/>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379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5E03"/>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numbering" w:customStyle="1" w:styleId="Semlista25">
    <w:name w:val="Sem lista25"/>
    <w:next w:val="Semlista"/>
    <w:uiPriority w:val="99"/>
    <w:semiHidden/>
    <w:unhideWhenUsed/>
    <w:rsid w:val="00DD5586"/>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76353872">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eader" Target="header1.xm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s://www.gov.br/empresas-e-negocios/pt-br/empreendedor"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gov.br/economia/pt-br/assuntos/drei/legislacao/arquivos/legislacoes-federais/indrei772020.pdf"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5884</TotalTime>
  <Pages>90</Pages>
  <Words>42374</Words>
  <Characters>228825</Characters>
  <Application>Microsoft Office Word</Application>
  <DocSecurity>0</DocSecurity>
  <Lines>1906</Lines>
  <Paragraphs>541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270658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1347</cp:revision>
  <cp:lastPrinted>2026-05-20T13:19:00Z</cp:lastPrinted>
  <dcterms:created xsi:type="dcterms:W3CDTF">2024-03-05T17:25:00Z</dcterms:created>
  <dcterms:modified xsi:type="dcterms:W3CDTF">2026-05-21T11:53:00Z</dcterms:modified>
</cp:coreProperties>
</file>